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10" w:type="dxa"/>
        <w:tblLayout w:type="fixed"/>
        <w:tblLook w:val="01E0" w:firstRow="1" w:lastRow="1" w:firstColumn="1" w:lastColumn="1" w:noHBand="0" w:noVBand="0"/>
      </w:tblPr>
      <w:tblGrid>
        <w:gridCol w:w="9810"/>
      </w:tblGrid>
      <w:tr w:rsidR="009B55B8" w:rsidRPr="00452E0E" w14:paraId="0D2243AE" w14:textId="77777777" w:rsidTr="00C10EE5">
        <w:trPr>
          <w:trHeight w:val="755"/>
        </w:trPr>
        <w:tc>
          <w:tcPr>
            <w:tcW w:w="9810" w:type="dxa"/>
          </w:tcPr>
          <w:p w14:paraId="75E3303A" w14:textId="534AED39" w:rsidR="0066246A" w:rsidRDefault="0066246A" w:rsidP="00063126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</w:pPr>
            <w:r>
              <w:rPr>
                <w:rFonts w:ascii="Book Antiqua" w:hAnsi="Book Antiqua" w:cs="Calibri"/>
                <w:b/>
                <w:bCs/>
                <w:highlight w:val="yellow"/>
                <w:lang w:val="en-IN"/>
              </w:rPr>
              <w:t>C</w:t>
            </w:r>
            <w:r w:rsidRPr="0002301B">
              <w:rPr>
                <w:rFonts w:ascii="Book Antiqua" w:hAnsi="Book Antiqua" w:cs="Calibri"/>
                <w:b/>
                <w:bCs/>
                <w:highlight w:val="yellow"/>
                <w:lang w:val="en-IN"/>
              </w:rPr>
              <w:t>onstruction of tw</w:t>
            </w:r>
            <w:r>
              <w:rPr>
                <w:rFonts w:ascii="Book Antiqua" w:hAnsi="Book Antiqua" w:cs="Calibri"/>
                <w:b/>
                <w:bCs/>
                <w:highlight w:val="yellow"/>
                <w:lang w:val="en-IN"/>
              </w:rPr>
              <w:t xml:space="preserve">o units </w:t>
            </w:r>
            <w:r w:rsidRPr="0002301B">
              <w:rPr>
                <w:rFonts w:ascii="Book Antiqua" w:hAnsi="Book Antiqua" w:cs="Calibri"/>
                <w:b/>
                <w:bCs/>
                <w:highlight w:val="yellow"/>
                <w:lang w:val="en-IN"/>
              </w:rPr>
              <w:t>33kV feeder bays at existing 132/33 KV</w:t>
            </w:r>
            <w:r>
              <w:rPr>
                <w:rFonts w:ascii="Book Antiqua" w:hAnsi="Book Antiqua" w:cs="Calibri"/>
                <w:b/>
                <w:bCs/>
                <w:highlight w:val="yellow"/>
                <w:lang w:val="en-IN"/>
              </w:rPr>
              <w:t xml:space="preserve"> </w:t>
            </w:r>
            <w:r w:rsidRPr="0002301B">
              <w:rPr>
                <w:rFonts w:ascii="Book Antiqua" w:hAnsi="Book Antiqua" w:cs="Calibri"/>
                <w:b/>
                <w:bCs/>
                <w:highlight w:val="yellow"/>
                <w:lang w:val="en-IN"/>
              </w:rPr>
              <w:t>Roing S/</w:t>
            </w:r>
            <w:r>
              <w:rPr>
                <w:rFonts w:ascii="Book Antiqua" w:hAnsi="Book Antiqua" w:cs="Calibri"/>
                <w:b/>
                <w:bCs/>
                <w:highlight w:val="yellow"/>
                <w:lang w:val="en-IN"/>
              </w:rPr>
              <w:t>s</w:t>
            </w:r>
            <w:r w:rsidRPr="007969E1">
              <w:rPr>
                <w:rStyle w:val="Strong"/>
                <w:rFonts w:ascii="Book Antiqua" w:hAnsi="Book Antiqua" w:cs="Calibri"/>
                <w:highlight w:val="yellow"/>
              </w:rPr>
              <w:t xml:space="preserve"> under Comprehensive Scheme for Strengthening of T&amp;D</w:t>
            </w:r>
            <w:r>
              <w:rPr>
                <w:rStyle w:val="Strong"/>
                <w:rFonts w:ascii="Book Antiqua" w:hAnsi="Book Antiqua" w:cs="Calibri"/>
                <w:highlight w:val="yellow"/>
              </w:rPr>
              <w:t xml:space="preserve"> </w:t>
            </w:r>
            <w:r w:rsidRPr="007969E1">
              <w:rPr>
                <w:rStyle w:val="Strong"/>
                <w:rFonts w:ascii="Book Antiqua" w:hAnsi="Book Antiqua" w:cs="Calibri"/>
                <w:highlight w:val="yellow"/>
              </w:rPr>
              <w:t>System in Arunachal Pradesh</w:t>
            </w:r>
            <w:r w:rsidRPr="003261F1">
              <w:rPr>
                <w:rFonts w:ascii="Book Antiqua" w:hAnsi="Book Antiqua"/>
                <w:b/>
                <w:bCs/>
                <w:sz w:val="28"/>
                <w:szCs w:val="28"/>
                <w:lang w:eastAsia="en-IN"/>
              </w:rPr>
              <w:t xml:space="preserve"> </w:t>
            </w:r>
            <w:r w:rsidR="002C3371" w:rsidRPr="00452E0E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 xml:space="preserve"> </w:t>
            </w:r>
          </w:p>
          <w:p w14:paraId="417A29EC" w14:textId="77777777" w:rsidR="0066246A" w:rsidRDefault="0066246A" w:rsidP="00063126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</w:pPr>
          </w:p>
          <w:p w14:paraId="540634BE" w14:textId="3F9C3E05" w:rsidR="009B55B8" w:rsidRPr="00452E0E" w:rsidRDefault="002C3371" w:rsidP="00063126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 xml:space="preserve">Spec. No.: </w:t>
            </w:r>
            <w:r w:rsidR="00264A96" w:rsidRPr="00264A96">
              <w:rPr>
                <w:rFonts w:ascii="Book Antiqua" w:hAnsi="Book Antiqua" w:cs="Arial"/>
                <w:b/>
                <w:bCs/>
                <w:sz w:val="22"/>
                <w:szCs w:val="22"/>
                <w:lang w:val="en-IN"/>
              </w:rPr>
              <w:t>NER/NT/W-AIS/DOM/H03/25/03936</w:t>
            </w:r>
            <w:r w:rsidR="003F7470" w:rsidRPr="00452E0E">
              <w:rPr>
                <w:rFonts w:ascii="Book Antiqua" w:hAnsi="Book Antiqua" w:cs="Arial"/>
                <w:bCs/>
                <w:sz w:val="22"/>
                <w:szCs w:val="22"/>
              </w:rPr>
              <w:tab/>
            </w:r>
          </w:p>
        </w:tc>
      </w:tr>
    </w:tbl>
    <w:p w14:paraId="768B17D7" w14:textId="77777777" w:rsidR="009B55B8" w:rsidRPr="00452E0E" w:rsidRDefault="009B55B8" w:rsidP="00063126">
      <w:pPr>
        <w:jc w:val="both"/>
        <w:rPr>
          <w:rFonts w:ascii="Book Antiqua" w:hAnsi="Book Antiqua" w:cs="Arial"/>
          <w:sz w:val="22"/>
          <w:szCs w:val="22"/>
        </w:rPr>
      </w:pPr>
    </w:p>
    <w:tbl>
      <w:tblPr>
        <w:tblW w:w="9828" w:type="dxa"/>
        <w:jc w:val="center"/>
        <w:tblLayout w:type="fixed"/>
        <w:tblLook w:val="0000" w:firstRow="0" w:lastRow="0" w:firstColumn="0" w:lastColumn="0" w:noHBand="0" w:noVBand="0"/>
      </w:tblPr>
      <w:tblGrid>
        <w:gridCol w:w="9828"/>
      </w:tblGrid>
      <w:tr w:rsidR="009B55B8" w:rsidRPr="00452E0E" w14:paraId="685422E1" w14:textId="77777777" w:rsidTr="002C6F3A">
        <w:trPr>
          <w:trHeight w:val="69"/>
          <w:jc w:val="center"/>
        </w:trPr>
        <w:tc>
          <w:tcPr>
            <w:tcW w:w="9828" w:type="dxa"/>
          </w:tcPr>
          <w:p w14:paraId="1AD58898" w14:textId="68808721" w:rsidR="00BA614C" w:rsidRPr="00452E0E" w:rsidRDefault="003F7470" w:rsidP="00063126">
            <w:pPr>
              <w:pStyle w:val="BodyText"/>
              <w:spacing w:after="0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b/>
                <w:bCs/>
                <w:sz w:val="22"/>
                <w:szCs w:val="22"/>
              </w:rPr>
              <w:t>Qualification Criteria</w:t>
            </w:r>
          </w:p>
          <w:p w14:paraId="43F79406" w14:textId="77777777" w:rsidR="003F7470" w:rsidRPr="00452E0E" w:rsidRDefault="003F7470" w:rsidP="00063126">
            <w:pPr>
              <w:pStyle w:val="BodyText"/>
              <w:spacing w:after="0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67EC96DF" w14:textId="7C7B742D" w:rsidR="006B7244" w:rsidRDefault="006B7244" w:rsidP="00063126">
            <w:pPr>
              <w:pStyle w:val="BodyText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6B7244">
              <w:rPr>
                <w:rFonts w:ascii="Book Antiqua" w:hAnsi="Book Antiqua" w:cs="Arial"/>
                <w:bCs/>
                <w:sz w:val="22"/>
                <w:szCs w:val="22"/>
              </w:rPr>
              <w:t xml:space="preserve">Qualification of bidder will be based on meeting the minimum pass/fail criteria specified below </w:t>
            </w:r>
            <w:r w:rsidR="00C81D29">
              <w:rPr>
                <w:rFonts w:ascii="Book Antiqua" w:hAnsi="Book Antiqua" w:cs="Arial"/>
                <w:bCs/>
                <w:sz w:val="22"/>
                <w:szCs w:val="22"/>
              </w:rPr>
              <w:t xml:space="preserve"> </w:t>
            </w:r>
            <w:r w:rsidRPr="006B7244">
              <w:rPr>
                <w:rFonts w:ascii="Book Antiqua" w:hAnsi="Book Antiqua" w:cs="Arial"/>
                <w:bCs/>
                <w:sz w:val="22"/>
                <w:szCs w:val="22"/>
              </w:rPr>
              <w:t xml:space="preserve"> </w:t>
            </w:r>
            <w:r w:rsidR="00EC65B5">
              <w:rPr>
                <w:rFonts w:ascii="Book Antiqua" w:hAnsi="Book Antiqua" w:cs="Arial"/>
                <w:bCs/>
                <w:sz w:val="22"/>
                <w:szCs w:val="22"/>
              </w:rPr>
              <w:t xml:space="preserve">regarding </w:t>
            </w:r>
            <w:r w:rsidRPr="006B7244">
              <w:rPr>
                <w:rFonts w:ascii="Book Antiqua" w:hAnsi="Book Antiqua" w:cs="Arial"/>
                <w:bCs/>
                <w:sz w:val="22"/>
                <w:szCs w:val="22"/>
              </w:rPr>
              <w:t xml:space="preserve">the Bidder’s technical experience and financial position </w:t>
            </w:r>
            <w:r w:rsidR="002B5F63">
              <w:rPr>
                <w:rFonts w:ascii="Book Antiqua" w:hAnsi="Book Antiqua" w:cs="Arial"/>
                <w:bCs/>
                <w:sz w:val="22"/>
                <w:szCs w:val="22"/>
              </w:rPr>
              <w:t>as</w:t>
            </w:r>
            <w:r w:rsidRPr="006B7244">
              <w:rPr>
                <w:rFonts w:ascii="Book Antiqua" w:hAnsi="Book Antiqua" w:cs="Arial"/>
                <w:bCs/>
                <w:sz w:val="22"/>
                <w:szCs w:val="22"/>
              </w:rPr>
              <w:t xml:space="preserve"> demonstrated by the Bidder’s responses in the corresponding Bid Schedules.</w:t>
            </w:r>
          </w:p>
          <w:p w14:paraId="7D0881E9" w14:textId="77777777" w:rsidR="006B7244" w:rsidRDefault="006B7244" w:rsidP="00063126">
            <w:pPr>
              <w:pStyle w:val="BodyText3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6B7244">
              <w:rPr>
                <w:rFonts w:ascii="Book Antiqua" w:hAnsi="Book Antiqua" w:cs="Arial"/>
                <w:sz w:val="22"/>
                <w:szCs w:val="22"/>
                <w:lang w:val="en-GB"/>
              </w:rPr>
              <w:t xml:space="preserve">Technical experience and financial resources of any proposed subcontractor shall not be </w:t>
            </w:r>
            <w:proofErr w:type="gramStart"/>
            <w:r w:rsidRPr="006B7244">
              <w:rPr>
                <w:rFonts w:ascii="Book Antiqua" w:hAnsi="Book Antiqua" w:cs="Arial"/>
                <w:sz w:val="22"/>
                <w:szCs w:val="22"/>
                <w:lang w:val="en-GB"/>
              </w:rPr>
              <w:t>taken into account</w:t>
            </w:r>
            <w:proofErr w:type="gramEnd"/>
            <w:r w:rsidRPr="006B7244">
              <w:rPr>
                <w:rFonts w:ascii="Book Antiqua" w:hAnsi="Book Antiqua" w:cs="Arial"/>
                <w:sz w:val="22"/>
                <w:szCs w:val="22"/>
                <w:lang w:val="en-GB"/>
              </w:rPr>
              <w:t xml:space="preserve"> in determining the Bidder’s compliance with the qualifying criteria. The bid can be submitted by an individual firm or a </w:t>
            </w:r>
            <w:r w:rsidRPr="00264A96">
              <w:rPr>
                <w:rFonts w:ascii="Book Antiqua" w:hAnsi="Book Antiqua" w:cs="Arial"/>
                <w:strike/>
                <w:color w:val="FF0000"/>
                <w:sz w:val="22"/>
                <w:szCs w:val="22"/>
                <w:lang w:val="en-GB"/>
              </w:rPr>
              <w:t>Joint Venture</w:t>
            </w:r>
            <w:r w:rsidRPr="006B7244">
              <w:rPr>
                <w:rFonts w:ascii="Book Antiqua" w:hAnsi="Book Antiqua" w:cs="Arial"/>
                <w:sz w:val="22"/>
                <w:szCs w:val="22"/>
                <w:lang w:val="en-GB"/>
              </w:rPr>
              <w:t xml:space="preserve"> of two or more firms (Specific requirements for Joint Ventures are given under Para 1.3 below).</w:t>
            </w:r>
          </w:p>
          <w:p w14:paraId="49C8A6C0" w14:textId="77777777" w:rsidR="006B7244" w:rsidRDefault="006B7244" w:rsidP="00063126">
            <w:pPr>
              <w:pStyle w:val="BodyText3"/>
              <w:rPr>
                <w:rFonts w:ascii="Book Antiqua" w:hAnsi="Book Antiqua" w:cs="Arial"/>
                <w:sz w:val="22"/>
                <w:szCs w:val="22"/>
                <w:lang w:val="en-GB"/>
              </w:rPr>
            </w:pPr>
          </w:p>
          <w:p w14:paraId="7EE58C28" w14:textId="1FB8192B" w:rsidR="003F7470" w:rsidRDefault="006B7244" w:rsidP="00063126">
            <w:pPr>
              <w:pStyle w:val="BodyText3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6B7244">
              <w:rPr>
                <w:rFonts w:ascii="Book Antiqua" w:hAnsi="Book Antiqua" w:cs="Arial"/>
                <w:sz w:val="22"/>
                <w:szCs w:val="22"/>
                <w:lang w:val="en-GB"/>
              </w:rPr>
              <w:t>The Employer may assess the capacity and capability of the bidder, to successfully execute the scope of work covered under the package within stipulated completion period. This assessment shall inter-alia include (</w:t>
            </w:r>
            <w:proofErr w:type="spellStart"/>
            <w:r w:rsidRPr="006B7244">
              <w:rPr>
                <w:rFonts w:ascii="Book Antiqua" w:hAnsi="Book Antiqua" w:cs="Arial"/>
                <w:sz w:val="22"/>
                <w:szCs w:val="22"/>
                <w:lang w:val="en-GB"/>
              </w:rPr>
              <w:t>i</w:t>
            </w:r>
            <w:proofErr w:type="spellEnd"/>
            <w:r w:rsidRPr="006B7244">
              <w:rPr>
                <w:rFonts w:ascii="Book Antiqua" w:hAnsi="Book Antiqua" w:cs="Arial"/>
                <w:sz w:val="22"/>
                <w:szCs w:val="22"/>
                <w:lang w:val="en-GB"/>
              </w:rPr>
              <w:t>) document verification; (ii) Bidder’s works / manufacturing facilities visit; (iii) manufacturing capacity, details of works executed, works in hand, anticipated in future &amp; the balance capacity available for the present scope of work; (iv) Details of plant and machinery, manufacturing &amp; testing facilities, manpower and financial resources; (v) Details of quality systems in place; (vi) past experience and performance; (vii) customer feedback; (viii) Banker’s feedback; etc.</w:t>
            </w:r>
          </w:p>
          <w:p w14:paraId="431050E8" w14:textId="77777777" w:rsidR="006B7244" w:rsidRPr="00452E0E" w:rsidRDefault="006B7244" w:rsidP="00063126">
            <w:pPr>
              <w:pStyle w:val="BodyText3"/>
              <w:rPr>
                <w:rFonts w:ascii="Book Antiqua" w:hAnsi="Book Antiqua" w:cs="Arial"/>
                <w:b/>
                <w:bCs w:val="0"/>
                <w:sz w:val="22"/>
                <w:szCs w:val="22"/>
                <w:lang w:eastAsia="en-US"/>
              </w:rPr>
            </w:pPr>
          </w:p>
          <w:p w14:paraId="1781F4DB" w14:textId="05A6C576" w:rsidR="003F7470" w:rsidRPr="00452E0E" w:rsidRDefault="003F7470" w:rsidP="00063126">
            <w:pPr>
              <w:pStyle w:val="BodyText3"/>
              <w:numPr>
                <w:ilvl w:val="0"/>
                <w:numId w:val="35"/>
              </w:numPr>
              <w:rPr>
                <w:rFonts w:ascii="Book Antiqua" w:hAnsi="Book Antiqua" w:cs="Arial"/>
                <w:b/>
                <w:bCs w:val="0"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b/>
                <w:bCs w:val="0"/>
                <w:sz w:val="22"/>
                <w:szCs w:val="22"/>
              </w:rPr>
              <w:t>Experience</w:t>
            </w:r>
          </w:p>
          <w:p w14:paraId="2BFF8BE6" w14:textId="77777777" w:rsidR="003F7470" w:rsidRPr="00452E0E" w:rsidRDefault="003F7470" w:rsidP="00063126">
            <w:pPr>
              <w:pStyle w:val="BodyText3"/>
              <w:ind w:left="552"/>
              <w:rPr>
                <w:rFonts w:ascii="Book Antiqua" w:hAnsi="Book Antiqua" w:cs="Arial"/>
                <w:b/>
                <w:bCs w:val="0"/>
                <w:sz w:val="22"/>
                <w:szCs w:val="22"/>
              </w:rPr>
            </w:pPr>
          </w:p>
          <w:p w14:paraId="64483D53" w14:textId="60EF6EEB" w:rsidR="009B55B8" w:rsidRPr="00452E0E" w:rsidRDefault="009B55B8" w:rsidP="00063126">
            <w:pPr>
              <w:pStyle w:val="BodyText3"/>
              <w:rPr>
                <w:rFonts w:ascii="Book Antiqua" w:hAnsi="Book Antiqua" w:cs="Arial"/>
                <w:b/>
                <w:bCs w:val="0"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b/>
                <w:bCs w:val="0"/>
                <w:sz w:val="22"/>
                <w:szCs w:val="22"/>
              </w:rPr>
              <w:t xml:space="preserve"> </w:t>
            </w:r>
            <w:r w:rsidR="003F7470" w:rsidRPr="00452E0E">
              <w:rPr>
                <w:rFonts w:ascii="Book Antiqua" w:hAnsi="Book Antiqua" w:cs="Arial"/>
                <w:b/>
                <w:bCs w:val="0"/>
                <w:sz w:val="22"/>
                <w:szCs w:val="22"/>
              </w:rPr>
              <w:t xml:space="preserve">1.1 </w:t>
            </w:r>
            <w:r w:rsidR="00BE7A84" w:rsidRPr="00452E0E">
              <w:rPr>
                <w:rFonts w:ascii="Book Antiqua" w:hAnsi="Book Antiqua" w:cs="Arial"/>
                <w:b/>
                <w:bCs w:val="0"/>
                <w:sz w:val="22"/>
                <w:szCs w:val="22"/>
              </w:rPr>
              <w:t xml:space="preserve">TECHNICAL </w:t>
            </w:r>
            <w:r w:rsidR="00BE7A84" w:rsidRPr="00452E0E">
              <w:rPr>
                <w:rFonts w:ascii="Book Antiqua" w:hAnsi="Book Antiqua" w:cs="Arial"/>
                <w:b/>
                <w:sz w:val="22"/>
                <w:szCs w:val="22"/>
              </w:rPr>
              <w:t>EXPERIENCE</w:t>
            </w:r>
          </w:p>
          <w:p w14:paraId="42658786" w14:textId="77777777" w:rsidR="009B55B8" w:rsidRPr="00452E0E" w:rsidRDefault="009B55B8" w:rsidP="00063126">
            <w:pPr>
              <w:pStyle w:val="BodyText3"/>
              <w:rPr>
                <w:rFonts w:ascii="Book Antiqua" w:hAnsi="Book Antiqua" w:cs="Arial"/>
                <w:b/>
                <w:bCs w:val="0"/>
                <w:sz w:val="22"/>
                <w:szCs w:val="22"/>
              </w:rPr>
            </w:pPr>
          </w:p>
          <w:p w14:paraId="2F914961" w14:textId="7FDF88A3" w:rsidR="0066246A" w:rsidRDefault="0066246A" w:rsidP="0066246A">
            <w:pPr>
              <w:tabs>
                <w:tab w:val="left" w:pos="666"/>
              </w:tabs>
              <w:ind w:left="666" w:hanging="66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6246A">
              <w:rPr>
                <w:rFonts w:ascii="Book Antiqua" w:hAnsi="Book Antiqua" w:cs="Arial"/>
                <w:bCs/>
                <w:sz w:val="22"/>
                <w:szCs w:val="22"/>
              </w:rPr>
              <w:t>1.</w:t>
            </w:r>
            <w:r>
              <w:rPr>
                <w:rFonts w:ascii="Book Antiqua" w:hAnsi="Book Antiqua" w:cs="Arial"/>
                <w:sz w:val="22"/>
                <w:szCs w:val="22"/>
              </w:rPr>
              <w:t>1.1</w:t>
            </w:r>
            <w:r>
              <w:rPr>
                <w:rFonts w:ascii="Book Antiqua" w:hAnsi="Book Antiqua" w:cs="Arial"/>
                <w:sz w:val="22"/>
                <w:szCs w:val="22"/>
              </w:rPr>
              <w:tab/>
            </w:r>
            <w:r w:rsidR="006B7244" w:rsidRPr="006B7244">
              <w:rPr>
                <w:rFonts w:ascii="Book Antiqua" w:hAnsi="Book Antiqua" w:cs="Arial"/>
                <w:sz w:val="22"/>
                <w:szCs w:val="22"/>
              </w:rPr>
              <w:t>Bidder must have erected, tested and commissioned as a prime contractor* under a single contract</w:t>
            </w:r>
            <w:r>
              <w:rPr>
                <w:rFonts w:ascii="Book Antiqua" w:hAnsi="Book Antiqua" w:cs="Arial"/>
                <w:sz w:val="22"/>
                <w:szCs w:val="22"/>
              </w:rPr>
              <w:t>:</w:t>
            </w:r>
          </w:p>
          <w:p w14:paraId="6C8D2883" w14:textId="77777777" w:rsidR="007C0A5F" w:rsidRDefault="007C0A5F" w:rsidP="0066246A">
            <w:pPr>
              <w:tabs>
                <w:tab w:val="left" w:pos="666"/>
              </w:tabs>
              <w:ind w:left="666" w:hanging="66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3D5008D1" w14:textId="3EBD212D" w:rsidR="003175F5" w:rsidRPr="00452E0E" w:rsidRDefault="0066246A" w:rsidP="0066246A">
            <w:pPr>
              <w:tabs>
                <w:tab w:val="left" w:pos="666"/>
              </w:tabs>
              <w:ind w:left="666" w:hanging="66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 xml:space="preserve">            </w:t>
            </w:r>
            <w:proofErr w:type="spellStart"/>
            <w:r>
              <w:rPr>
                <w:rFonts w:ascii="Book Antiqua" w:hAnsi="Book Antiqua" w:cs="Arial"/>
                <w:sz w:val="22"/>
                <w:szCs w:val="22"/>
              </w:rPr>
              <w:t>i</w:t>
            </w:r>
            <w:proofErr w:type="spellEnd"/>
            <w:r>
              <w:rPr>
                <w:rFonts w:ascii="Book Antiqua" w:hAnsi="Book Antiqua" w:cs="Arial"/>
                <w:sz w:val="22"/>
                <w:szCs w:val="22"/>
              </w:rPr>
              <w:t xml:space="preserve">) </w:t>
            </w:r>
            <w:r w:rsidR="007C0A5F" w:rsidRPr="006B7244">
              <w:rPr>
                <w:rFonts w:ascii="Book Antiqua" w:hAnsi="Book Antiqua" w:cs="Arial"/>
                <w:sz w:val="22"/>
                <w:szCs w:val="22"/>
              </w:rPr>
              <w:t>Bidder</w:t>
            </w:r>
            <w:r w:rsidR="007C0A5F">
              <w:rPr>
                <w:rFonts w:ascii="Book Antiqua" w:hAnsi="Book Antiqua" w:cs="Arial"/>
                <w:sz w:val="22"/>
                <w:szCs w:val="22"/>
              </w:rPr>
              <w:t>,</w:t>
            </w:r>
            <w:r w:rsidR="007C0A5F" w:rsidRPr="006B7244">
              <w:rPr>
                <w:rFonts w:ascii="Book Antiqua" w:hAnsi="Book Antiqua" w:cs="Arial"/>
                <w:sz w:val="22"/>
                <w:szCs w:val="22"/>
              </w:rPr>
              <w:t xml:space="preserve"> as a prime contractor</w:t>
            </w:r>
            <w:r w:rsidR="007C0A5F">
              <w:rPr>
                <w:rFonts w:ascii="Book Antiqua" w:hAnsi="Book Antiqua" w:cs="Arial"/>
                <w:sz w:val="22"/>
                <w:szCs w:val="22"/>
              </w:rPr>
              <w:t xml:space="preserve">, </w:t>
            </w:r>
            <w:r w:rsidR="007C0A5F" w:rsidRPr="001F47A3">
              <w:rPr>
                <w:rFonts w:ascii="Book Antiqua" w:hAnsi="Book Antiqua" w:cs="Arial"/>
                <w:sz w:val="22"/>
                <w:szCs w:val="22"/>
              </w:rPr>
              <w:t>must have successfully erected</w:t>
            </w:r>
            <w:r w:rsidR="007C0A5F">
              <w:rPr>
                <w:rFonts w:ascii="Book Antiqua" w:hAnsi="Book Antiqua" w:cs="Arial"/>
                <w:sz w:val="22"/>
                <w:szCs w:val="22"/>
              </w:rPr>
              <w:t>,</w:t>
            </w:r>
            <w:r w:rsidR="007C0A5F" w:rsidRPr="001F47A3">
              <w:rPr>
                <w:rFonts w:ascii="Book Antiqua" w:hAnsi="Book Antiqua" w:cs="Arial"/>
                <w:sz w:val="22"/>
                <w:szCs w:val="22"/>
              </w:rPr>
              <w:t xml:space="preserve"> tested and </w:t>
            </w:r>
            <w:proofErr w:type="gramStart"/>
            <w:r w:rsidR="007C0A5F" w:rsidRPr="001F47A3">
              <w:rPr>
                <w:rFonts w:ascii="Book Antiqua" w:hAnsi="Book Antiqua" w:cs="Arial"/>
                <w:sz w:val="22"/>
                <w:szCs w:val="22"/>
              </w:rPr>
              <w:t>commission</w:t>
            </w:r>
            <w:proofErr w:type="gramEnd"/>
            <w:r w:rsidR="007C0A5F" w:rsidRPr="001F47A3">
              <w:rPr>
                <w:rFonts w:ascii="Book Antiqua" w:hAnsi="Book Antiqua" w:cs="Arial"/>
                <w:sz w:val="22"/>
                <w:szCs w:val="22"/>
              </w:rPr>
              <w:t xml:space="preserve"> a substation or switch</w:t>
            </w:r>
            <w:r w:rsidR="007C0A5F">
              <w:rPr>
                <w:rFonts w:ascii="Book Antiqua" w:hAnsi="Book Antiqua" w:cs="Arial"/>
                <w:sz w:val="22"/>
                <w:szCs w:val="22"/>
              </w:rPr>
              <w:t>yard</w:t>
            </w:r>
            <w:r w:rsidR="007C0A5F" w:rsidRPr="001F47A3">
              <w:rPr>
                <w:rFonts w:ascii="Book Antiqua" w:hAnsi="Book Antiqua" w:cs="Arial"/>
                <w:sz w:val="22"/>
                <w:szCs w:val="22"/>
              </w:rPr>
              <w:t xml:space="preserve"> of 3</w:t>
            </w:r>
            <w:r w:rsidR="007C0A5F">
              <w:rPr>
                <w:rFonts w:ascii="Book Antiqua" w:hAnsi="Book Antiqua" w:cs="Arial"/>
                <w:sz w:val="22"/>
                <w:szCs w:val="22"/>
              </w:rPr>
              <w:t>3 KV</w:t>
            </w:r>
            <w:r w:rsidR="007C0A5F" w:rsidRPr="001F47A3">
              <w:rPr>
                <w:rFonts w:ascii="Book Antiqua" w:hAnsi="Book Antiqua" w:cs="Arial"/>
                <w:sz w:val="22"/>
                <w:szCs w:val="22"/>
              </w:rPr>
              <w:t xml:space="preserve"> voltage class or above having at least 33</w:t>
            </w:r>
            <w:r w:rsidR="007C0A5F">
              <w:rPr>
                <w:rFonts w:ascii="Book Antiqua" w:hAnsi="Book Antiqua" w:cs="Arial"/>
                <w:sz w:val="22"/>
                <w:szCs w:val="22"/>
              </w:rPr>
              <w:t>/</w:t>
            </w:r>
            <w:r w:rsidR="007C0A5F" w:rsidRPr="001F47A3">
              <w:rPr>
                <w:rFonts w:ascii="Book Antiqua" w:hAnsi="Book Antiqua" w:cs="Arial"/>
                <w:sz w:val="22"/>
                <w:szCs w:val="22"/>
              </w:rPr>
              <w:t>11 K</w:t>
            </w:r>
            <w:r w:rsidR="007C0A5F">
              <w:rPr>
                <w:rFonts w:ascii="Book Antiqua" w:hAnsi="Book Antiqua" w:cs="Arial"/>
                <w:sz w:val="22"/>
                <w:szCs w:val="22"/>
              </w:rPr>
              <w:t>V</w:t>
            </w:r>
            <w:r w:rsidR="007C0A5F" w:rsidRPr="001F47A3">
              <w:rPr>
                <w:rFonts w:ascii="Book Antiqua" w:hAnsi="Book Antiqua" w:cs="Arial"/>
                <w:sz w:val="22"/>
                <w:szCs w:val="22"/>
              </w:rPr>
              <w:t xml:space="preserve"> voltage class or above power transformer during last 7 years</w:t>
            </w:r>
            <w:r w:rsidR="007C0A5F">
              <w:rPr>
                <w:rFonts w:ascii="Book Antiqua" w:hAnsi="Book Antiqua" w:cs="Arial"/>
                <w:sz w:val="22"/>
                <w:szCs w:val="22"/>
              </w:rPr>
              <w:t xml:space="preserve"> and the same</w:t>
            </w:r>
            <w:r w:rsidR="007C0A5F" w:rsidRPr="001F47A3">
              <w:rPr>
                <w:rFonts w:ascii="Book Antiqua" w:hAnsi="Book Antiqua" w:cs="Arial"/>
                <w:sz w:val="22"/>
                <w:szCs w:val="22"/>
              </w:rPr>
              <w:t xml:space="preserve"> must be in satisfactory</w:t>
            </w:r>
            <w:r w:rsidR="007C0A5F">
              <w:rPr>
                <w:rFonts w:ascii="Book Antiqua" w:hAnsi="Book Antiqua" w:cs="Arial"/>
                <w:sz w:val="22"/>
                <w:szCs w:val="22"/>
              </w:rPr>
              <w:t>#</w:t>
            </w:r>
            <w:r w:rsidR="007C0A5F" w:rsidRPr="001F47A3">
              <w:rPr>
                <w:rFonts w:ascii="Book Antiqua" w:hAnsi="Book Antiqua" w:cs="Arial"/>
                <w:sz w:val="22"/>
                <w:szCs w:val="22"/>
              </w:rPr>
              <w:t xml:space="preserve"> operations as on the date of </w:t>
            </w:r>
            <w:r w:rsidR="007C0A5F">
              <w:rPr>
                <w:rFonts w:ascii="Book Antiqua" w:hAnsi="Book Antiqua" w:cs="Arial"/>
                <w:sz w:val="22"/>
                <w:szCs w:val="22"/>
              </w:rPr>
              <w:t>bid</w:t>
            </w:r>
            <w:r w:rsidR="007C0A5F" w:rsidRPr="001F47A3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7C0A5F">
              <w:rPr>
                <w:rFonts w:ascii="Book Antiqua" w:hAnsi="Book Antiqua" w:cs="Arial"/>
                <w:sz w:val="22"/>
                <w:szCs w:val="22"/>
              </w:rPr>
              <w:t>submission</w:t>
            </w:r>
            <w:r w:rsidR="00851348" w:rsidRPr="0066246A">
              <w:rPr>
                <w:rFonts w:ascii="Book Antiqua" w:hAnsi="Book Antiqua" w:cs="Arial"/>
                <w:b/>
                <w:bCs/>
                <w:sz w:val="22"/>
                <w:szCs w:val="22"/>
                <w:highlight w:val="yellow"/>
              </w:rPr>
              <w:t>.</w:t>
            </w:r>
          </w:p>
          <w:p w14:paraId="3805F284" w14:textId="77777777" w:rsidR="003175F5" w:rsidRPr="00452E0E" w:rsidRDefault="003175F5" w:rsidP="00063126">
            <w:pPr>
              <w:tabs>
                <w:tab w:val="left" w:pos="666"/>
              </w:tabs>
              <w:ind w:left="666" w:hanging="66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5EE72F5" w14:textId="1AB4082D" w:rsidR="00310BAF" w:rsidRDefault="006B7244" w:rsidP="00063126">
            <w:pPr>
              <w:suppressAutoHyphens w:val="0"/>
              <w:autoSpaceDE w:val="0"/>
              <w:autoSpaceDN w:val="0"/>
              <w:adjustRightInd w:val="0"/>
              <w:ind w:left="75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Note (*): </w:t>
            </w:r>
            <w:r w:rsidRPr="0066246A">
              <w:rPr>
                <w:rFonts w:ascii="Book Antiqua" w:hAnsi="Book Antiqua" w:cs="CIDFont+F5"/>
                <w:b/>
                <w:bCs/>
                <w:sz w:val="22"/>
                <w:szCs w:val="22"/>
                <w:lang w:eastAsia="en-US" w:bidi="hi-IN"/>
              </w:rPr>
              <w:t>In case of works executed under a contract that had been awarded on a Joint Venture</w:t>
            </w:r>
            <w:r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, the experience of individual Joint Venture partner shall be considered limited to the scope of that partner under the said contract.</w:t>
            </w:r>
          </w:p>
          <w:p w14:paraId="756E11F6" w14:textId="77777777" w:rsidR="006B7244" w:rsidRPr="00452E0E" w:rsidRDefault="006B7244" w:rsidP="00063126">
            <w:pPr>
              <w:suppressAutoHyphens w:val="0"/>
              <w:autoSpaceDE w:val="0"/>
              <w:autoSpaceDN w:val="0"/>
              <w:adjustRightInd w:val="0"/>
              <w:ind w:left="75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1C58546D" w14:textId="77777777" w:rsidR="00452E0E" w:rsidRPr="00452E0E" w:rsidRDefault="00452E0E" w:rsidP="00063126">
            <w:pPr>
              <w:tabs>
                <w:tab w:val="left" w:pos="666"/>
              </w:tabs>
              <w:ind w:left="66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^ AIS means Air Insulated Substation</w:t>
            </w:r>
          </w:p>
          <w:p w14:paraId="03ABAC3F" w14:textId="77777777" w:rsidR="00452E0E" w:rsidRPr="00452E0E" w:rsidRDefault="00452E0E" w:rsidP="00063126">
            <w:pPr>
              <w:tabs>
                <w:tab w:val="left" w:pos="666"/>
              </w:tabs>
              <w:ind w:left="66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34CA2B7E" w14:textId="338C79E1" w:rsidR="003F7470" w:rsidRPr="006B7244" w:rsidRDefault="00452E0E" w:rsidP="00063126">
            <w:pPr>
              <w:suppressAutoHyphens w:val="0"/>
              <w:autoSpaceDE w:val="0"/>
              <w:autoSpaceDN w:val="0"/>
              <w:adjustRightInd w:val="0"/>
              <w:ind w:left="756"/>
              <w:jc w:val="both"/>
              <w:rPr>
                <w:rFonts w:ascii="Book Antiqua" w:hAnsi="Book Antiqua" w:cs="CIDFont+F6"/>
                <w:i/>
                <w:iCs/>
                <w:sz w:val="22"/>
                <w:szCs w:val="22"/>
                <w:lang w:eastAsia="en-US" w:bidi="hi-IN"/>
              </w:rPr>
            </w:pPr>
            <w:r w:rsidRPr="006B7244">
              <w:rPr>
                <w:rFonts w:ascii="Book Antiqua" w:hAnsi="Book Antiqua" w:cs="CIDFont+F5"/>
                <w:i/>
                <w:iCs/>
                <w:sz w:val="22"/>
                <w:szCs w:val="22"/>
                <w:lang w:eastAsia="en-US" w:bidi="hi-IN"/>
              </w:rPr>
              <w:t># Satisfactory operation means certificate issued by the Employer certifying the operation without any adverse remark.</w:t>
            </w:r>
          </w:p>
          <w:p w14:paraId="79CE3DBD" w14:textId="77777777" w:rsidR="003F7470" w:rsidRPr="00452E0E" w:rsidRDefault="003F7470" w:rsidP="00063126">
            <w:pPr>
              <w:tabs>
                <w:tab w:val="left" w:pos="666"/>
              </w:tabs>
              <w:ind w:left="666" w:hanging="666"/>
              <w:jc w:val="both"/>
              <w:rPr>
                <w:rFonts w:ascii="Book Antiqua" w:hAnsi="Book Antiqua" w:cs="CIDFont+F6"/>
                <w:sz w:val="22"/>
                <w:szCs w:val="22"/>
                <w:lang w:eastAsia="en-US" w:bidi="hi-IN"/>
              </w:rPr>
            </w:pPr>
          </w:p>
          <w:p w14:paraId="3D173F83" w14:textId="77777777" w:rsidR="0066246A" w:rsidRDefault="006B7244" w:rsidP="006B7244">
            <w:pPr>
              <w:suppressAutoHyphens w:val="0"/>
              <w:autoSpaceDE w:val="0"/>
              <w:autoSpaceDN w:val="0"/>
              <w:adjustRightInd w:val="0"/>
              <w:ind w:left="75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66246A">
              <w:rPr>
                <w:rFonts w:ascii="Book Antiqua" w:hAnsi="Book Antiqua" w:cs="CIDFont+F5"/>
                <w:b/>
                <w:bCs/>
                <w:sz w:val="22"/>
                <w:szCs w:val="22"/>
                <w:lang w:eastAsia="en-US" w:bidi="hi-IN"/>
              </w:rPr>
              <w:t xml:space="preserve">In case </w:t>
            </w:r>
            <w:proofErr w:type="gramStart"/>
            <w:r w:rsidRPr="0066246A">
              <w:rPr>
                <w:rFonts w:ascii="Book Antiqua" w:hAnsi="Book Antiqua" w:cs="CIDFont+F5"/>
                <w:b/>
                <w:bCs/>
                <w:sz w:val="22"/>
                <w:szCs w:val="22"/>
                <w:lang w:eastAsia="en-US" w:bidi="hi-IN"/>
              </w:rPr>
              <w:t>bidder</w:t>
            </w:r>
            <w:proofErr w:type="gramEnd"/>
            <w:r w:rsidRPr="0066246A">
              <w:rPr>
                <w:rFonts w:ascii="Book Antiqua" w:hAnsi="Book Antiqua" w:cs="CIDFont+F5"/>
                <w:b/>
                <w:bCs/>
                <w:sz w:val="22"/>
                <w:szCs w:val="22"/>
                <w:lang w:eastAsia="en-US" w:bidi="hi-IN"/>
              </w:rPr>
              <w:t xml:space="preserve"> is a holding company</w:t>
            </w:r>
            <w:r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, the technical experience referred to in clause 1.1.1 above shall be of that holding company only (i.e. excluding its subsidiary/group companies). </w:t>
            </w:r>
          </w:p>
          <w:p w14:paraId="602C1C90" w14:textId="1E9E61B6" w:rsidR="006C59A3" w:rsidRDefault="006B7244" w:rsidP="006B7244">
            <w:pPr>
              <w:suppressAutoHyphens w:val="0"/>
              <w:autoSpaceDE w:val="0"/>
              <w:autoSpaceDN w:val="0"/>
              <w:adjustRightInd w:val="0"/>
              <w:ind w:left="756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66246A">
              <w:rPr>
                <w:rFonts w:ascii="Book Antiqua" w:hAnsi="Book Antiqua" w:cs="CIDFont+F5"/>
                <w:b/>
                <w:bCs/>
                <w:sz w:val="22"/>
                <w:szCs w:val="22"/>
                <w:lang w:eastAsia="en-US" w:bidi="hi-IN"/>
              </w:rPr>
              <w:t>In case bidder is a subsidiary of a holding company</w:t>
            </w:r>
            <w:r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, the technical experience referred to in clause 1.1.1 above shall be of that subsidiary company only (i.e. excluding its holding company).</w:t>
            </w:r>
          </w:p>
          <w:p w14:paraId="281283D7" w14:textId="77777777" w:rsidR="006B7244" w:rsidRPr="00452E0E" w:rsidRDefault="006B7244" w:rsidP="00063126">
            <w:pPr>
              <w:tabs>
                <w:tab w:val="left" w:pos="666"/>
              </w:tabs>
              <w:ind w:left="666" w:hanging="666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</w:p>
          <w:p w14:paraId="1750B1D5" w14:textId="77777777" w:rsidR="009B55B8" w:rsidRPr="00452E0E" w:rsidRDefault="009B55B8" w:rsidP="00063126">
            <w:pPr>
              <w:numPr>
                <w:ilvl w:val="1"/>
                <w:numId w:val="27"/>
              </w:numPr>
              <w:suppressAutoHyphens w:val="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b/>
                <w:sz w:val="22"/>
                <w:szCs w:val="22"/>
              </w:rPr>
              <w:lastRenderedPageBreak/>
              <w:t xml:space="preserve">   FINANCIAL POSITION:</w:t>
            </w:r>
          </w:p>
          <w:p w14:paraId="652129B9" w14:textId="2D7BF156" w:rsidR="00851348" w:rsidRPr="00452E0E" w:rsidRDefault="00851348" w:rsidP="00063126">
            <w:pPr>
              <w:tabs>
                <w:tab w:val="left" w:pos="666"/>
              </w:tabs>
              <w:ind w:left="666" w:hanging="666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0AF015F3" w14:textId="35F7101C" w:rsidR="009B55B8" w:rsidRPr="00452E0E" w:rsidRDefault="009B55B8" w:rsidP="00063126">
            <w:pPr>
              <w:ind w:left="45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sz w:val="22"/>
                <w:szCs w:val="22"/>
              </w:rPr>
              <w:t xml:space="preserve">a)  </w:t>
            </w:r>
            <w:r w:rsidR="00F1377D" w:rsidRPr="00452E0E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A82719" w:rsidRPr="000823E2">
              <w:rPr>
                <w:rFonts w:ascii="Book Antiqua" w:hAnsi="Book Antiqua" w:cs="Arial"/>
                <w:strike/>
                <w:sz w:val="22"/>
                <w:szCs w:val="22"/>
              </w:rPr>
              <w:t xml:space="preserve">Net Worth for </w:t>
            </w:r>
            <w:proofErr w:type="gramStart"/>
            <w:r w:rsidR="00A82719" w:rsidRPr="000823E2">
              <w:rPr>
                <w:rFonts w:ascii="Book Antiqua" w:hAnsi="Book Antiqua" w:cs="Arial"/>
                <w:strike/>
                <w:sz w:val="22"/>
                <w:szCs w:val="22"/>
              </w:rPr>
              <w:t>last</w:t>
            </w:r>
            <w:proofErr w:type="gramEnd"/>
            <w:r w:rsidR="00A82719" w:rsidRPr="000823E2">
              <w:rPr>
                <w:rFonts w:ascii="Book Antiqua" w:hAnsi="Book Antiqua" w:cs="Arial"/>
                <w:strike/>
                <w:sz w:val="22"/>
                <w:szCs w:val="22"/>
              </w:rPr>
              <w:t xml:space="preserve"> 3 financial years should be positive</w:t>
            </w:r>
            <w:r w:rsidR="003F7470" w:rsidRPr="000823E2">
              <w:rPr>
                <w:rFonts w:ascii="Book Antiqua" w:hAnsi="Book Antiqua" w:cs="Arial"/>
                <w:strike/>
                <w:sz w:val="22"/>
                <w:szCs w:val="22"/>
              </w:rPr>
              <w:t>.</w:t>
            </w:r>
          </w:p>
          <w:p w14:paraId="3786B670" w14:textId="77777777" w:rsidR="009B55B8" w:rsidRPr="00452E0E" w:rsidRDefault="009B55B8" w:rsidP="00063126">
            <w:pPr>
              <w:ind w:left="810" w:hanging="36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E511902" w14:textId="7C4B79FD" w:rsidR="003F7470" w:rsidRPr="00452E0E" w:rsidRDefault="009B55B8" w:rsidP="00063126">
            <w:pPr>
              <w:ind w:left="810" w:hanging="36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sz w:val="22"/>
                <w:szCs w:val="22"/>
              </w:rPr>
              <w:t xml:space="preserve">b) </w:t>
            </w:r>
            <w:r w:rsidR="00F1377D" w:rsidRPr="00452E0E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6B7244" w:rsidRPr="006B7244">
              <w:rPr>
                <w:rFonts w:ascii="Book Antiqua" w:hAnsi="Book Antiqua" w:cs="Arial"/>
                <w:sz w:val="22"/>
                <w:szCs w:val="22"/>
              </w:rPr>
              <w:t xml:space="preserve">Minimum Average Annual Turnover *(MAAT) for best three years </w:t>
            </w:r>
            <w:proofErr w:type="spellStart"/>
            <w:r w:rsidR="006B7244" w:rsidRPr="006B7244">
              <w:rPr>
                <w:rFonts w:ascii="Book Antiqua" w:hAnsi="Book Antiqua" w:cs="Arial"/>
                <w:sz w:val="22"/>
                <w:szCs w:val="22"/>
              </w:rPr>
              <w:t>i.e</w:t>
            </w:r>
            <w:proofErr w:type="spellEnd"/>
            <w:r w:rsidR="006B7244" w:rsidRPr="006B7244">
              <w:rPr>
                <w:rFonts w:ascii="Book Antiqua" w:hAnsi="Book Antiqua" w:cs="Arial"/>
                <w:sz w:val="22"/>
                <w:szCs w:val="22"/>
              </w:rPr>
              <w:t xml:space="preserve"> 36 months out of last five financial years of the bidder should be </w:t>
            </w:r>
            <w:r w:rsidR="006B7244" w:rsidRPr="0066246A">
              <w:rPr>
                <w:rFonts w:ascii="Book Antiqua" w:hAnsi="Book Antiqua" w:cs="Arial"/>
                <w:sz w:val="22"/>
                <w:szCs w:val="22"/>
                <w:highlight w:val="yellow"/>
              </w:rPr>
              <w:t xml:space="preserve">Rs. </w:t>
            </w:r>
            <w:r w:rsidR="0066246A">
              <w:rPr>
                <w:rFonts w:ascii="Book Antiqua" w:hAnsi="Book Antiqua" w:cs="Arial"/>
                <w:sz w:val="22"/>
                <w:szCs w:val="22"/>
              </w:rPr>
              <w:t>2.34 crores.</w:t>
            </w:r>
          </w:p>
          <w:p w14:paraId="1D2E4732" w14:textId="77777777" w:rsidR="003F7470" w:rsidRPr="00452E0E" w:rsidRDefault="003F7470" w:rsidP="00063126">
            <w:pPr>
              <w:ind w:left="810" w:hanging="36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CBFE370" w14:textId="77777777" w:rsidR="006B7244" w:rsidRPr="006B7244" w:rsidRDefault="006B7244" w:rsidP="00063126">
            <w:pPr>
              <w:ind w:left="666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6B7244">
              <w:rPr>
                <w:rFonts w:ascii="Book Antiqua" w:hAnsi="Book Antiqua" w:cs="Arial"/>
                <w:b/>
                <w:bCs/>
                <w:sz w:val="22"/>
                <w:szCs w:val="22"/>
              </w:rPr>
              <w:t>* Note- “Annual gross revenue from operations/gross operating income as incorporated in the profit &amp; loss account excluding other operative income/ other income”.</w:t>
            </w:r>
          </w:p>
          <w:p w14:paraId="1CF84F4F" w14:textId="4DE6DD2D" w:rsidR="009B55B8" w:rsidRPr="00452E0E" w:rsidRDefault="009B55B8" w:rsidP="00063126">
            <w:pPr>
              <w:ind w:left="666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52E0E">
              <w:rPr>
                <w:rFonts w:ascii="Book Antiqua" w:hAnsi="Book Antiqua" w:cs="Arial"/>
                <w:sz w:val="22"/>
                <w:szCs w:val="22"/>
              </w:rPr>
              <w:t xml:space="preserve">        </w:t>
            </w:r>
          </w:p>
          <w:p w14:paraId="658C5EAA" w14:textId="0A1A2549" w:rsidR="003F7470" w:rsidRPr="000823E2" w:rsidRDefault="009B55B8" w:rsidP="006B7244">
            <w:pPr>
              <w:ind w:left="810" w:hanging="360"/>
              <w:jc w:val="both"/>
              <w:rPr>
                <w:rFonts w:ascii="Book Antiqua" w:hAnsi="Book Antiqua" w:cs="CIDFont+F5"/>
                <w:strike/>
                <w:sz w:val="22"/>
                <w:szCs w:val="22"/>
                <w:lang w:eastAsia="en-US" w:bidi="hi-IN"/>
              </w:rPr>
            </w:pPr>
            <w:r w:rsidRPr="00452E0E">
              <w:rPr>
                <w:rFonts w:ascii="Book Antiqua" w:hAnsi="Book Antiqua" w:cs="Arial"/>
                <w:sz w:val="22"/>
                <w:szCs w:val="22"/>
              </w:rPr>
              <w:t xml:space="preserve">c)  </w:t>
            </w:r>
            <w:r w:rsidR="006B7244" w:rsidRPr="000823E2">
              <w:rPr>
                <w:rFonts w:ascii="Book Antiqua" w:hAnsi="Book Antiqua" w:cs="Arial"/>
                <w:strike/>
                <w:sz w:val="22"/>
                <w:szCs w:val="22"/>
              </w:rPr>
              <w:t>Bidder</w:t>
            </w:r>
            <w:r w:rsidR="006B7244" w:rsidRPr="000823E2">
              <w:rPr>
                <w:rFonts w:ascii="Book Antiqua" w:hAnsi="Book Antiqua" w:cs="CIDFont+F5"/>
                <w:strike/>
                <w:sz w:val="22"/>
                <w:szCs w:val="22"/>
                <w:lang w:eastAsia="en-US" w:bidi="hi-IN"/>
              </w:rPr>
              <w:t xml:space="preserve"> shall have </w:t>
            </w:r>
            <w:r w:rsidR="006B7244" w:rsidRPr="000823E2">
              <w:rPr>
                <w:rFonts w:ascii="Book Antiqua" w:hAnsi="Book Antiqua" w:cs="CIDFont+F5"/>
                <w:strike/>
                <w:sz w:val="22"/>
                <w:szCs w:val="22"/>
                <w:highlight w:val="yellow"/>
                <w:lang w:eastAsia="en-US" w:bidi="hi-IN"/>
              </w:rPr>
              <w:t>liquid assets (L.A.)</w:t>
            </w:r>
            <w:r w:rsidR="006B7244" w:rsidRPr="000823E2">
              <w:rPr>
                <w:rFonts w:ascii="Book Antiqua" w:hAnsi="Book Antiqua" w:cs="CIDFont+F5"/>
                <w:strike/>
                <w:sz w:val="22"/>
                <w:szCs w:val="22"/>
                <w:lang w:eastAsia="en-US" w:bidi="hi-IN"/>
              </w:rPr>
              <w:t xml:space="preserve"> or/and evidence of access to or availability of credit facilities of not less than Rs 202.90 </w:t>
            </w:r>
            <w:proofErr w:type="gramStart"/>
            <w:r w:rsidR="006B7244" w:rsidRPr="000823E2">
              <w:rPr>
                <w:rFonts w:ascii="Book Antiqua" w:hAnsi="Book Antiqua" w:cs="CIDFont+F5"/>
                <w:strike/>
                <w:sz w:val="22"/>
                <w:szCs w:val="22"/>
                <w:lang w:eastAsia="en-US" w:bidi="hi-IN"/>
              </w:rPr>
              <w:t>Million</w:t>
            </w:r>
            <w:proofErr w:type="gramEnd"/>
            <w:r w:rsidR="006B7244" w:rsidRPr="000823E2">
              <w:rPr>
                <w:rFonts w:ascii="Book Antiqua" w:hAnsi="Book Antiqua" w:cs="CIDFont+F5"/>
                <w:strike/>
                <w:sz w:val="22"/>
                <w:szCs w:val="22"/>
                <w:lang w:eastAsia="en-US" w:bidi="hi-IN"/>
              </w:rPr>
              <w:t xml:space="preserve"> or equivalent for package SS-140.</w:t>
            </w:r>
          </w:p>
          <w:p w14:paraId="4EE06DD5" w14:textId="77777777" w:rsidR="006B7244" w:rsidRPr="00452E0E" w:rsidRDefault="006B7244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66BA2F85" w14:textId="693F31A7" w:rsidR="003F7470" w:rsidRDefault="003F7470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Note </w:t>
            </w:r>
            <w:proofErr w:type="gramStart"/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1:-</w:t>
            </w:r>
            <w:proofErr w:type="gramEnd"/>
            <w:r w:rsidRPr="00452E0E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</w:t>
            </w:r>
            <w:r w:rsidR="006B7244"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In case </w:t>
            </w:r>
            <w:proofErr w:type="gramStart"/>
            <w:r w:rsidR="006B7244"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bidder</w:t>
            </w:r>
            <w:proofErr w:type="gramEnd"/>
            <w:r w:rsidR="006B7244"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is a holding company, the financial position criteria referred to in clause 1.2 above shall be of that holding company only (</w:t>
            </w:r>
            <w:proofErr w:type="spellStart"/>
            <w:r w:rsidR="006B7244"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i.e</w:t>
            </w:r>
            <w:proofErr w:type="spellEnd"/>
            <w:r w:rsidR="006B7244"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excluding its subsidiary/ group companies). In case bidder is a subsidiary of a holding company, financial position criteria referred to in clause 1.2 above shall be of that subsidiary company only (</w:t>
            </w:r>
            <w:proofErr w:type="spellStart"/>
            <w:r w:rsidR="006B7244"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i.e</w:t>
            </w:r>
            <w:proofErr w:type="spellEnd"/>
            <w:r w:rsidR="006B7244"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excluding its holding company).</w:t>
            </w:r>
          </w:p>
          <w:p w14:paraId="7356FE95" w14:textId="77777777" w:rsidR="006B7244" w:rsidRPr="00452E0E" w:rsidRDefault="006B7244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1888B4E6" w14:textId="77777777" w:rsidR="006B7244" w:rsidRDefault="006B7244" w:rsidP="006B724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Note </w:t>
            </w:r>
            <w:proofErr w:type="gramStart"/>
            <w:r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2:-</w:t>
            </w:r>
            <w:proofErr w:type="gramEnd"/>
            <w:r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</w:t>
            </w:r>
            <w:r w:rsidRPr="006B7244">
              <w:rPr>
                <w:rFonts w:ascii="Book Antiqua" w:hAnsi="Book Antiqua" w:cs="CIDFont+F5"/>
                <w:sz w:val="22"/>
                <w:szCs w:val="22"/>
                <w:u w:val="single"/>
                <w:lang w:eastAsia="en-US" w:bidi="hi-IN"/>
              </w:rPr>
              <w:t>Relaxation for Start-Ups^^/ MSEs</w:t>
            </w:r>
            <w:r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</w:t>
            </w:r>
          </w:p>
          <w:p w14:paraId="7A279C6B" w14:textId="77777777" w:rsidR="006B7244" w:rsidRDefault="006B7244" w:rsidP="006B724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5A75D60B" w14:textId="4F909EC4" w:rsidR="003F7470" w:rsidRDefault="006B7244" w:rsidP="006B724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Start-Ups^^/ MSEs, meeting the specified requirements at Para 1.2 (a) above in Financial Position shall also be considered qualified if they meet Eighty (80) % of the requirement specified at Para 1.2 (b) </w:t>
            </w:r>
            <w:r w:rsidRPr="000823E2">
              <w:rPr>
                <w:rFonts w:ascii="Book Antiqua" w:hAnsi="Book Antiqua" w:cs="CIDFont+F5"/>
                <w:strike/>
                <w:sz w:val="22"/>
                <w:szCs w:val="22"/>
                <w:lang w:eastAsia="en-US" w:bidi="hi-IN"/>
              </w:rPr>
              <w:t>&amp; 1.2 (c)</w:t>
            </w:r>
            <w:r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 xml:space="preserve"> above in Financial Position.</w:t>
            </w:r>
          </w:p>
          <w:p w14:paraId="6E4546DF" w14:textId="77777777" w:rsidR="006B7244" w:rsidRDefault="006B7244" w:rsidP="006B724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5175C9B2" w14:textId="6022860D" w:rsidR="006B7244" w:rsidRDefault="006B7244" w:rsidP="006B724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  <w:r w:rsidRPr="006B7244"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^^ Start-Ups as defined by DIPP, applicable as on the Originally scheduled last date of bid submission (soft copy)</w:t>
            </w:r>
            <w:r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  <w:t>.</w:t>
            </w:r>
          </w:p>
          <w:p w14:paraId="3743D255" w14:textId="77777777" w:rsidR="006B7244" w:rsidRPr="00452E0E" w:rsidRDefault="006B7244" w:rsidP="00063126">
            <w:pPr>
              <w:ind w:left="1395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F175917" w14:textId="4769B69A" w:rsidR="009B55B8" w:rsidRPr="00264A96" w:rsidRDefault="009B55B8" w:rsidP="00063126">
            <w:pPr>
              <w:tabs>
                <w:tab w:val="left" w:pos="-615"/>
                <w:tab w:val="left" w:pos="1080"/>
              </w:tabs>
              <w:jc w:val="both"/>
              <w:rPr>
                <w:rFonts w:ascii="Book Antiqua" w:hAnsi="Book Antiqua" w:cs="Arial"/>
                <w:b/>
                <w:bCs/>
                <w:strike/>
                <w:sz w:val="22"/>
                <w:szCs w:val="22"/>
              </w:rPr>
            </w:pPr>
            <w:r w:rsidRPr="00264A96">
              <w:rPr>
                <w:rFonts w:ascii="Book Antiqua" w:hAnsi="Book Antiqua" w:cs="Arial"/>
                <w:b/>
                <w:bCs/>
                <w:strike/>
                <w:sz w:val="22"/>
                <w:szCs w:val="22"/>
              </w:rPr>
              <w:t>1.</w:t>
            </w:r>
            <w:r w:rsidRPr="00264A96">
              <w:rPr>
                <w:rFonts w:ascii="Book Antiqua" w:hAnsi="Book Antiqua" w:cs="Arial"/>
                <w:b/>
                <w:bCs/>
                <w:strike/>
                <w:color w:val="FF0000"/>
                <w:sz w:val="22"/>
                <w:szCs w:val="22"/>
              </w:rPr>
              <w:t xml:space="preserve">3      </w:t>
            </w:r>
            <w:r w:rsidR="00330E8C" w:rsidRPr="00264A96">
              <w:rPr>
                <w:rFonts w:ascii="Book Antiqua" w:hAnsi="Book Antiqua" w:cs="Arial"/>
                <w:b/>
                <w:bCs/>
                <w:strike/>
                <w:color w:val="FF0000"/>
                <w:sz w:val="22"/>
                <w:szCs w:val="22"/>
              </w:rPr>
              <w:t xml:space="preserve">JOINT VENTURE </w:t>
            </w:r>
            <w:r w:rsidR="00D45E2A" w:rsidRPr="00264A96">
              <w:rPr>
                <w:rFonts w:ascii="Book Antiqua" w:hAnsi="Book Antiqua" w:cs="Arial"/>
                <w:b/>
                <w:bCs/>
                <w:strike/>
                <w:color w:val="FF0000"/>
                <w:sz w:val="22"/>
                <w:szCs w:val="22"/>
              </w:rPr>
              <w:t>FIRMS</w:t>
            </w:r>
          </w:p>
          <w:p w14:paraId="4DC1A64A" w14:textId="77777777" w:rsidR="009B55B8" w:rsidRPr="00264A96" w:rsidRDefault="009B55B8" w:rsidP="00063126">
            <w:pPr>
              <w:tabs>
                <w:tab w:val="left" w:pos="-615"/>
                <w:tab w:val="left" w:pos="1080"/>
              </w:tabs>
              <w:ind w:left="2160"/>
              <w:jc w:val="both"/>
              <w:rPr>
                <w:rFonts w:ascii="Book Antiqua" w:hAnsi="Book Antiqua" w:cs="Arial"/>
                <w:strike/>
                <w:sz w:val="22"/>
                <w:szCs w:val="22"/>
              </w:rPr>
            </w:pPr>
          </w:p>
          <w:p w14:paraId="7E40AD73" w14:textId="77777777" w:rsidR="006B7244" w:rsidRPr="00264A96" w:rsidRDefault="009B55B8" w:rsidP="006B7244">
            <w:pPr>
              <w:suppressAutoHyphens w:val="0"/>
              <w:autoSpaceDE w:val="0"/>
              <w:autoSpaceDN w:val="0"/>
              <w:adjustRightInd w:val="0"/>
              <w:ind w:left="144"/>
              <w:jc w:val="both"/>
              <w:rPr>
                <w:rFonts w:ascii="Book Antiqua" w:hAnsi="Book Antiqua" w:cs="CIDFont+F5"/>
                <w:bCs/>
                <w:strike/>
                <w:sz w:val="22"/>
                <w:szCs w:val="22"/>
                <w:lang w:eastAsia="en-US" w:bidi="hi-IN"/>
              </w:rPr>
            </w:pPr>
            <w:r w:rsidRPr="00264A96">
              <w:rPr>
                <w:rFonts w:ascii="Book Antiqua" w:hAnsi="Book Antiqua" w:cs="Arial"/>
                <w:strike/>
                <w:sz w:val="22"/>
                <w:szCs w:val="22"/>
              </w:rPr>
              <w:t xml:space="preserve">1.3.1  </w:t>
            </w:r>
            <w:r w:rsidR="00A5687D" w:rsidRPr="00264A96">
              <w:rPr>
                <w:rFonts w:ascii="Book Antiqua" w:hAnsi="Book Antiqua" w:cs="Arial"/>
                <w:strike/>
                <w:sz w:val="22"/>
                <w:szCs w:val="22"/>
              </w:rPr>
              <w:t xml:space="preserve">  </w:t>
            </w:r>
            <w:r w:rsidR="006B7244" w:rsidRPr="00264A96">
              <w:rPr>
                <w:rFonts w:ascii="Book Antiqua" w:hAnsi="Book Antiqua" w:cs="CIDFont+F5"/>
                <w:bCs/>
                <w:strike/>
                <w:sz w:val="22"/>
                <w:szCs w:val="22"/>
                <w:lang w:eastAsia="en-US" w:bidi="hi-IN"/>
              </w:rPr>
              <w:t xml:space="preserve">In case a bid is submitted by a Joint Venture (JV) of two or more firms as partners, </w:t>
            </w:r>
            <w:proofErr w:type="gramStart"/>
            <w:r w:rsidR="006B7244" w:rsidRPr="00264A96">
              <w:rPr>
                <w:rFonts w:ascii="Book Antiqua" w:hAnsi="Book Antiqua" w:cs="CIDFont+F5"/>
                <w:bCs/>
                <w:strike/>
                <w:sz w:val="22"/>
                <w:szCs w:val="22"/>
                <w:lang w:eastAsia="en-US" w:bidi="hi-IN"/>
              </w:rPr>
              <w:t>joint</w:t>
            </w:r>
            <w:proofErr w:type="gramEnd"/>
            <w:r w:rsidR="006B7244" w:rsidRPr="00264A96">
              <w:rPr>
                <w:rFonts w:ascii="Book Antiqua" w:hAnsi="Book Antiqua" w:cs="CIDFont+F5"/>
                <w:bCs/>
                <w:strike/>
                <w:sz w:val="22"/>
                <w:szCs w:val="22"/>
                <w:lang w:eastAsia="en-US" w:bidi="hi-IN"/>
              </w:rPr>
              <w:t xml:space="preserve"> venture must comply the following minimum criteria: </w:t>
            </w:r>
          </w:p>
          <w:p w14:paraId="677EBB56" w14:textId="77777777" w:rsidR="006B7244" w:rsidRPr="00264A96" w:rsidRDefault="006B7244" w:rsidP="006B7244">
            <w:pPr>
              <w:suppressAutoHyphens w:val="0"/>
              <w:autoSpaceDE w:val="0"/>
              <w:autoSpaceDN w:val="0"/>
              <w:adjustRightInd w:val="0"/>
              <w:ind w:left="144"/>
              <w:jc w:val="both"/>
              <w:rPr>
                <w:rFonts w:ascii="Book Antiqua" w:hAnsi="Book Antiqua" w:cs="CIDFont+F5"/>
                <w:bCs/>
                <w:strike/>
                <w:sz w:val="22"/>
                <w:szCs w:val="22"/>
                <w:lang w:eastAsia="en-US" w:bidi="hi-IN"/>
              </w:rPr>
            </w:pPr>
          </w:p>
          <w:p w14:paraId="014CA076" w14:textId="77777777" w:rsidR="006B7244" w:rsidRPr="00264A96" w:rsidRDefault="006B7244" w:rsidP="006B7244">
            <w:pPr>
              <w:numPr>
                <w:ilvl w:val="0"/>
                <w:numId w:val="3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bCs/>
                <w:strike/>
                <w:sz w:val="22"/>
                <w:szCs w:val="22"/>
                <w:lang w:eastAsia="en-US" w:bidi="hi-IN"/>
              </w:rPr>
            </w:pPr>
            <w:r w:rsidRPr="00264A96">
              <w:rPr>
                <w:rFonts w:ascii="Book Antiqua" w:hAnsi="Book Antiqua" w:cs="CIDFont+F5"/>
                <w:bCs/>
                <w:strike/>
                <w:sz w:val="22"/>
                <w:szCs w:val="22"/>
                <w:lang w:eastAsia="en-US" w:bidi="hi-IN"/>
              </w:rPr>
              <w:t xml:space="preserve">All the partners of the JV shall meet individually the Financial Position criteria given at 1.2 (a) above. </w:t>
            </w:r>
          </w:p>
          <w:p w14:paraId="50DE8701" w14:textId="77777777" w:rsidR="006B7244" w:rsidRPr="00264A96" w:rsidRDefault="006B7244" w:rsidP="006B7244">
            <w:pPr>
              <w:numPr>
                <w:ilvl w:val="0"/>
                <w:numId w:val="3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bCs/>
                <w:strike/>
                <w:sz w:val="22"/>
                <w:szCs w:val="22"/>
                <w:lang w:eastAsia="en-US" w:bidi="hi-IN"/>
              </w:rPr>
            </w:pPr>
            <w:r w:rsidRPr="00264A96">
              <w:rPr>
                <w:rFonts w:ascii="Book Antiqua" w:hAnsi="Book Antiqua" w:cs="CIDFont+F5"/>
                <w:bCs/>
                <w:strike/>
                <w:sz w:val="22"/>
                <w:szCs w:val="22"/>
                <w:lang w:eastAsia="en-US" w:bidi="hi-IN"/>
              </w:rPr>
              <w:t xml:space="preserve">The lead partner shall meet, not less than 40% of the Financial Position criteria given at para 1.2 (b) &amp; (c) above and 100% of the Technical Experience criteria given at 1.1 above. </w:t>
            </w:r>
          </w:p>
          <w:p w14:paraId="5CB7987D" w14:textId="77777777" w:rsidR="006B7244" w:rsidRPr="00264A96" w:rsidRDefault="006B7244" w:rsidP="006B7244">
            <w:pPr>
              <w:numPr>
                <w:ilvl w:val="0"/>
                <w:numId w:val="3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bCs/>
                <w:strike/>
                <w:sz w:val="22"/>
                <w:szCs w:val="22"/>
                <w:lang w:eastAsia="en-US" w:bidi="hi-IN"/>
              </w:rPr>
            </w:pPr>
            <w:r w:rsidRPr="00264A96">
              <w:rPr>
                <w:rFonts w:ascii="Book Antiqua" w:hAnsi="Book Antiqua" w:cs="CIDFont+F5"/>
                <w:bCs/>
                <w:strike/>
                <w:sz w:val="22"/>
                <w:szCs w:val="22"/>
                <w:lang w:eastAsia="en-US" w:bidi="hi-IN"/>
              </w:rPr>
              <w:t xml:space="preserve">Each of the other partner (s) individually </w:t>
            </w:r>
          </w:p>
          <w:p w14:paraId="2DD6B333" w14:textId="77777777" w:rsidR="006B7244" w:rsidRPr="00264A96" w:rsidRDefault="006B7244" w:rsidP="006B7244">
            <w:pPr>
              <w:numPr>
                <w:ilvl w:val="0"/>
                <w:numId w:val="3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bCs/>
                <w:strike/>
                <w:sz w:val="22"/>
                <w:szCs w:val="22"/>
                <w:lang w:eastAsia="en-US" w:bidi="hi-IN"/>
              </w:rPr>
            </w:pPr>
            <w:r w:rsidRPr="00264A96">
              <w:rPr>
                <w:rFonts w:ascii="Book Antiqua" w:hAnsi="Book Antiqua" w:cs="CIDFont+F5"/>
                <w:bCs/>
                <w:strike/>
                <w:sz w:val="22"/>
                <w:szCs w:val="22"/>
                <w:lang w:eastAsia="en-US" w:bidi="hi-IN"/>
              </w:rPr>
              <w:t xml:space="preserve">shall meet not less than 25% of the Financial Position criteria given at 1.2 (b) &amp; (c) above. </w:t>
            </w:r>
          </w:p>
          <w:p w14:paraId="3B4AD402" w14:textId="7696A3FC" w:rsidR="006B7244" w:rsidRPr="00264A96" w:rsidRDefault="002879E4" w:rsidP="006B7244">
            <w:pPr>
              <w:numPr>
                <w:ilvl w:val="0"/>
                <w:numId w:val="3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bCs/>
                <w:strike/>
                <w:sz w:val="22"/>
                <w:szCs w:val="22"/>
                <w:lang w:eastAsia="en-US" w:bidi="hi-IN"/>
              </w:rPr>
            </w:pPr>
            <w:r w:rsidRPr="00264A96">
              <w:rPr>
                <w:rFonts w:ascii="Book Antiqua" w:hAnsi="Book Antiqua" w:cs="Arial"/>
                <w:strike/>
                <w:sz w:val="22"/>
                <w:szCs w:val="22"/>
              </w:rPr>
              <w:t xml:space="preserve">Bidder, as a prime contractor, must have successfully erected, tested and </w:t>
            </w:r>
            <w:proofErr w:type="gramStart"/>
            <w:r w:rsidRPr="00264A96">
              <w:rPr>
                <w:rFonts w:ascii="Book Antiqua" w:hAnsi="Book Antiqua" w:cs="Arial"/>
                <w:strike/>
                <w:sz w:val="22"/>
                <w:szCs w:val="22"/>
              </w:rPr>
              <w:t>commission</w:t>
            </w:r>
            <w:proofErr w:type="gramEnd"/>
            <w:r w:rsidRPr="00264A96">
              <w:rPr>
                <w:rFonts w:ascii="Book Antiqua" w:hAnsi="Book Antiqua" w:cs="Arial"/>
                <w:strike/>
                <w:sz w:val="22"/>
                <w:szCs w:val="22"/>
              </w:rPr>
              <w:t xml:space="preserve"> a substation or switchyard of 33 KV voltage class or above having at least 33/11 KV voltage class or above power transformer during last 7 years and the same must be in satisfactory# operations as on the date of bid submission</w:t>
            </w:r>
            <w:r w:rsidR="006B7244" w:rsidRPr="00264A96">
              <w:rPr>
                <w:rFonts w:ascii="Book Antiqua" w:hAnsi="Book Antiqua" w:cs="CIDFont+F5"/>
                <w:bCs/>
                <w:strike/>
                <w:sz w:val="22"/>
                <w:szCs w:val="22"/>
                <w:lang w:eastAsia="en-US" w:bidi="hi-IN"/>
              </w:rPr>
              <w:t xml:space="preserve">. </w:t>
            </w:r>
          </w:p>
          <w:p w14:paraId="6D7DE594" w14:textId="5C9E2DAB" w:rsidR="00310BAF" w:rsidRPr="00264A96" w:rsidRDefault="006B7244" w:rsidP="006B7244">
            <w:pPr>
              <w:numPr>
                <w:ilvl w:val="0"/>
                <w:numId w:val="3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bCs/>
                <w:strike/>
                <w:sz w:val="22"/>
                <w:szCs w:val="22"/>
                <w:lang w:eastAsia="en-US" w:bidi="hi-IN"/>
              </w:rPr>
            </w:pPr>
            <w:r w:rsidRPr="00264A96">
              <w:rPr>
                <w:rFonts w:ascii="Book Antiqua" w:hAnsi="Book Antiqua" w:cs="CIDFont+F5"/>
                <w:bCs/>
                <w:strike/>
                <w:sz w:val="22"/>
                <w:szCs w:val="22"/>
                <w:lang w:eastAsia="en-US" w:bidi="hi-IN"/>
              </w:rPr>
              <w:t>The joint Venture must satisfy collectively the Criteria of clause 1.2(b) &amp; (c) above for which purpose the relevant figure of average annual turnover and liquid assets / credit facilities for each of the partners of the JV shall be added together to arrive at Joint Venture total capacity.</w:t>
            </w:r>
          </w:p>
          <w:p w14:paraId="48C45863" w14:textId="77777777" w:rsidR="006B7244" w:rsidRPr="00264A96" w:rsidRDefault="006B7244" w:rsidP="00063126">
            <w:pPr>
              <w:suppressAutoHyphens w:val="0"/>
              <w:autoSpaceDE w:val="0"/>
              <w:autoSpaceDN w:val="0"/>
              <w:adjustRightInd w:val="0"/>
              <w:ind w:left="1080"/>
              <w:jc w:val="both"/>
              <w:rPr>
                <w:rFonts w:ascii="Book Antiqua" w:hAnsi="Book Antiqua" w:cs="CIDFont+F5"/>
                <w:strike/>
                <w:sz w:val="22"/>
                <w:szCs w:val="22"/>
                <w:lang w:eastAsia="en-US" w:bidi="hi-IN"/>
              </w:rPr>
            </w:pPr>
          </w:p>
          <w:p w14:paraId="5F602B7C" w14:textId="2EF21D51" w:rsidR="00310BAF" w:rsidRPr="00264A96" w:rsidRDefault="006B7244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trike/>
                <w:sz w:val="22"/>
                <w:szCs w:val="22"/>
                <w:lang w:eastAsia="en-US" w:bidi="hi-IN"/>
              </w:rPr>
            </w:pPr>
            <w:r w:rsidRPr="00264A96">
              <w:rPr>
                <w:rFonts w:ascii="Book Antiqua" w:hAnsi="Book Antiqua" w:cs="CIDFont+F5"/>
                <w:strike/>
                <w:sz w:val="22"/>
                <w:szCs w:val="22"/>
                <w:lang w:eastAsia="en-US" w:bidi="hi-IN"/>
              </w:rPr>
              <w:t xml:space="preserve">Note (*): In case of works executed under a contract that had been awarded on a Joint Venture, the experience of individual Joint Venture partner shall be considered limited to the scope of that partner under the said contract. </w:t>
            </w:r>
          </w:p>
          <w:p w14:paraId="037F8B3F" w14:textId="77777777" w:rsidR="006B7244" w:rsidRPr="00452E0E" w:rsidRDefault="006B7244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CIDFont+F5"/>
                <w:sz w:val="22"/>
                <w:szCs w:val="22"/>
                <w:lang w:eastAsia="en-US" w:bidi="hi-IN"/>
              </w:rPr>
            </w:pPr>
          </w:p>
          <w:p w14:paraId="01244ABF" w14:textId="1E7409C7" w:rsidR="009B55B8" w:rsidRPr="009A0372" w:rsidRDefault="009A0372" w:rsidP="000631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9A0372">
              <w:rPr>
                <w:rFonts w:ascii="Book Antiqua" w:hAnsi="Book Antiqua" w:cs="CIDFont+F6"/>
                <w:i/>
                <w:iCs/>
                <w:sz w:val="22"/>
                <w:szCs w:val="22"/>
                <w:lang w:eastAsia="en-US" w:bidi="hi-IN"/>
              </w:rPr>
              <w:lastRenderedPageBreak/>
              <w:t># Satisfactory operation means certificate issued by the Employer certifying the operation without any adverse remark.</w:t>
            </w:r>
          </w:p>
        </w:tc>
      </w:tr>
      <w:tr w:rsidR="00526C78" w:rsidRPr="00452E0E" w14:paraId="4AD8FD19" w14:textId="77777777" w:rsidTr="002C6F3A">
        <w:trPr>
          <w:trHeight w:val="69"/>
          <w:jc w:val="center"/>
        </w:trPr>
        <w:tc>
          <w:tcPr>
            <w:tcW w:w="9828" w:type="dxa"/>
          </w:tcPr>
          <w:p w14:paraId="7ECAF2FE" w14:textId="77777777" w:rsidR="00526C78" w:rsidRPr="00452E0E" w:rsidRDefault="00526C78" w:rsidP="00063126">
            <w:pPr>
              <w:pStyle w:val="BodyText"/>
              <w:spacing w:after="0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</w:tr>
    </w:tbl>
    <w:p w14:paraId="21C98294" w14:textId="746A2923" w:rsidR="009B55B8" w:rsidRPr="00452E0E" w:rsidRDefault="001A0797" w:rsidP="009A0372">
      <w:pPr>
        <w:suppressAutoHyphens w:val="0"/>
        <w:autoSpaceDE w:val="0"/>
        <w:autoSpaceDN w:val="0"/>
        <w:adjustRightInd w:val="0"/>
        <w:ind w:left="450" w:hanging="720"/>
        <w:jc w:val="both"/>
        <w:rPr>
          <w:rFonts w:ascii="Book Antiqua" w:hAnsi="Book Antiqua" w:cs="Arial"/>
          <w:b/>
          <w:i/>
          <w:iCs/>
          <w:sz w:val="22"/>
          <w:szCs w:val="22"/>
        </w:rPr>
      </w:pPr>
      <w:r w:rsidRPr="00452E0E">
        <w:rPr>
          <w:rFonts w:ascii="Book Antiqua" w:hAnsi="Book Antiqua" w:cs="Arial"/>
          <w:b/>
          <w:sz w:val="22"/>
          <w:szCs w:val="22"/>
        </w:rPr>
        <w:t>1.4</w:t>
      </w:r>
      <w:r w:rsidRPr="00452E0E">
        <w:rPr>
          <w:rFonts w:ascii="Book Antiqua" w:hAnsi="Book Antiqua" w:cs="Arial"/>
          <w:sz w:val="22"/>
          <w:szCs w:val="22"/>
        </w:rPr>
        <w:t xml:space="preserve"> </w:t>
      </w:r>
      <w:r w:rsidR="008F14DC" w:rsidRPr="00452E0E">
        <w:rPr>
          <w:rFonts w:ascii="Book Antiqua" w:hAnsi="Book Antiqua" w:cs="Arial"/>
          <w:sz w:val="22"/>
          <w:szCs w:val="22"/>
        </w:rPr>
        <w:t xml:space="preserve">  </w:t>
      </w:r>
      <w:r w:rsidR="009A0372" w:rsidRPr="009A0372">
        <w:rPr>
          <w:rFonts w:ascii="Book Antiqua" w:hAnsi="Book Antiqua" w:cs="CIDFont+F5"/>
          <w:sz w:val="22"/>
          <w:szCs w:val="22"/>
          <w:lang w:eastAsia="en-US" w:bidi="hi-IN"/>
        </w:rPr>
        <w:t>The bidder shall furnish documentary evidence in support of the qualifying requirement stipulated as above.</w:t>
      </w:r>
    </w:p>
    <w:p w14:paraId="4AA33ADD" w14:textId="77777777" w:rsidR="00F02F2D" w:rsidRPr="00452E0E" w:rsidRDefault="00F02F2D" w:rsidP="00063126">
      <w:pPr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p w14:paraId="7316001E" w14:textId="77777777" w:rsidR="00AC315F" w:rsidRPr="00452E0E" w:rsidRDefault="0050075A" w:rsidP="00E64865">
      <w:pPr>
        <w:jc w:val="center"/>
        <w:rPr>
          <w:rFonts w:ascii="Book Antiqua" w:hAnsi="Book Antiqua" w:cs="Arial"/>
          <w:b/>
          <w:i/>
          <w:iCs/>
          <w:sz w:val="22"/>
          <w:szCs w:val="22"/>
        </w:rPr>
      </w:pPr>
      <w:r w:rsidRPr="00452E0E">
        <w:rPr>
          <w:rFonts w:ascii="Book Antiqua" w:hAnsi="Book Antiqua" w:cs="Arial"/>
          <w:b/>
          <w:bCs/>
          <w:sz w:val="22"/>
          <w:szCs w:val="22"/>
        </w:rPr>
        <w:t>*** End of Annexure-A (BDS) ***</w:t>
      </w:r>
    </w:p>
    <w:p w14:paraId="2E0F8087" w14:textId="77777777" w:rsidR="00AC315F" w:rsidRPr="00452E0E" w:rsidRDefault="00AC315F" w:rsidP="00063126">
      <w:pPr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p w14:paraId="23C277D0" w14:textId="77777777" w:rsidR="00B648D5" w:rsidRPr="00452E0E" w:rsidRDefault="00357528" w:rsidP="00063126">
      <w:pPr>
        <w:jc w:val="both"/>
        <w:rPr>
          <w:rFonts w:ascii="Book Antiqua" w:hAnsi="Book Antiqua" w:cs="Arial"/>
          <w:b/>
          <w:i/>
          <w:iCs/>
          <w:sz w:val="22"/>
          <w:szCs w:val="22"/>
        </w:rPr>
      </w:pPr>
      <w:r w:rsidRPr="00452E0E">
        <w:rPr>
          <w:rFonts w:ascii="Book Antiqua" w:hAnsi="Book Antiqua" w:cs="Arial"/>
          <w:b/>
          <w:i/>
          <w:iCs/>
          <w:sz w:val="22"/>
          <w:szCs w:val="22"/>
        </w:rPr>
        <w:t xml:space="preserve">  </w:t>
      </w:r>
      <w:r w:rsidR="0050075A" w:rsidRPr="00452E0E">
        <w:rPr>
          <w:rFonts w:ascii="Book Antiqua" w:hAnsi="Book Antiqua" w:cs="Arial"/>
          <w:sz w:val="22"/>
          <w:szCs w:val="22"/>
        </w:rPr>
        <w:t xml:space="preserve"> </w:t>
      </w:r>
    </w:p>
    <w:p w14:paraId="767B25F3" w14:textId="77777777" w:rsidR="00B648D5" w:rsidRPr="00452E0E" w:rsidRDefault="00B648D5" w:rsidP="00063126">
      <w:pPr>
        <w:jc w:val="both"/>
        <w:rPr>
          <w:rFonts w:ascii="Book Antiqua" w:hAnsi="Book Antiqua" w:cs="Arial"/>
          <w:sz w:val="22"/>
          <w:szCs w:val="22"/>
        </w:rPr>
      </w:pPr>
    </w:p>
    <w:sectPr w:rsidR="00B648D5" w:rsidRPr="00452E0E" w:rsidSect="0034485C">
      <w:headerReference w:type="default" r:id="rId8"/>
      <w:footerReference w:type="default" r:id="rId9"/>
      <w:footnotePr>
        <w:pos w:val="beneathText"/>
      </w:footnotePr>
      <w:pgSz w:w="11907" w:h="16839" w:code="9"/>
      <w:pgMar w:top="900" w:right="864" w:bottom="1134" w:left="1152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066C8" w14:textId="77777777" w:rsidR="0072504C" w:rsidRDefault="0072504C">
      <w:r>
        <w:separator/>
      </w:r>
    </w:p>
  </w:endnote>
  <w:endnote w:type="continuationSeparator" w:id="0">
    <w:p w14:paraId="63952406" w14:textId="77777777" w:rsidR="0072504C" w:rsidRDefault="00725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DFont+F5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6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7DEE7" w14:textId="5FA3C4A7" w:rsidR="00446DBA" w:rsidRPr="002C3371" w:rsidRDefault="002C3371" w:rsidP="002C3371">
    <w:pPr>
      <w:tabs>
        <w:tab w:val="center" w:pos="4680"/>
        <w:tab w:val="right" w:pos="9360"/>
      </w:tabs>
      <w:suppressAutoHyphens w:val="0"/>
      <w:rPr>
        <w:rFonts w:ascii="Calibri" w:hAnsi="Calibri" w:cs="Times New Roman"/>
        <w:sz w:val="20"/>
        <w:szCs w:val="20"/>
        <w:lang w:val="x-none" w:eastAsia="x-none"/>
      </w:rPr>
    </w:pPr>
    <w:r w:rsidRPr="002C3371">
      <w:rPr>
        <w:rFonts w:ascii="Calibri" w:hAnsi="Calibri" w:cs="Times New Roman"/>
        <w:sz w:val="20"/>
        <w:szCs w:val="20"/>
        <w:lang w:val="x-none" w:eastAsia="x-none"/>
      </w:rPr>
      <w:tab/>
    </w:r>
    <w:r w:rsidRPr="002C3371">
      <w:rPr>
        <w:rFonts w:ascii="Calibri" w:hAnsi="Calibri" w:cs="Times New Roman"/>
        <w:sz w:val="20"/>
        <w:szCs w:val="20"/>
        <w:lang w:val="x-none" w:eastAsia="x-none"/>
      </w:rPr>
      <w:tab/>
    </w:r>
    <w:r w:rsidRPr="002C3371">
      <w:rPr>
        <w:rFonts w:ascii="Book Antiqua" w:hAnsi="Book Antiqua" w:cs="Times New Roman"/>
        <w:sz w:val="22"/>
        <w:szCs w:val="22"/>
        <w:lang w:val="x-none" w:eastAsia="x-none"/>
      </w:rPr>
      <w:t xml:space="preserve">Page </w:t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fldChar w:fldCharType="begin"/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instrText xml:space="preserve"> PAGE </w:instrText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fldChar w:fldCharType="separate"/>
    </w:r>
    <w:r w:rsidRPr="002C3371">
      <w:rPr>
        <w:rFonts w:ascii="Book Antiqua" w:hAnsi="Book Antiqua" w:cs="Times New Roman"/>
        <w:b/>
        <w:bCs/>
        <w:sz w:val="20"/>
        <w:szCs w:val="20"/>
        <w:lang w:val="x-none" w:eastAsia="x-none"/>
      </w:rPr>
      <w:t>1</w:t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fldChar w:fldCharType="end"/>
    </w:r>
    <w:r w:rsidRPr="002C3371">
      <w:rPr>
        <w:rFonts w:ascii="Book Antiqua" w:hAnsi="Book Antiqua" w:cs="Times New Roman"/>
        <w:sz w:val="22"/>
        <w:szCs w:val="22"/>
        <w:lang w:val="x-none" w:eastAsia="x-none"/>
      </w:rPr>
      <w:t xml:space="preserve"> of </w:t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fldChar w:fldCharType="begin"/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instrText xml:space="preserve"> NUMPAGES  </w:instrText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fldChar w:fldCharType="separate"/>
    </w:r>
    <w:r w:rsidRPr="002C3371">
      <w:rPr>
        <w:rFonts w:ascii="Book Antiqua" w:hAnsi="Book Antiqua" w:cs="Times New Roman"/>
        <w:b/>
        <w:bCs/>
        <w:sz w:val="20"/>
        <w:szCs w:val="20"/>
        <w:lang w:val="x-none" w:eastAsia="x-none"/>
      </w:rPr>
      <w:t>1</w:t>
    </w:r>
    <w:r w:rsidRPr="002C3371">
      <w:rPr>
        <w:rFonts w:ascii="Book Antiqua" w:hAnsi="Book Antiqua" w:cs="Times New Roman"/>
        <w:b/>
        <w:bCs/>
        <w:sz w:val="22"/>
        <w:szCs w:val="22"/>
        <w:lang w:val="x-none" w:eastAsia="x-none"/>
      </w:rPr>
      <w:fldChar w:fldCharType="end"/>
    </w:r>
    <w:r w:rsidR="00446DBA">
      <w:rPr>
        <w:b/>
        <w:bCs/>
      </w:rPr>
      <w:t xml:space="preserve">      </w:t>
    </w:r>
    <w:r w:rsidR="00446DBA">
      <w:rPr>
        <w:b/>
        <w:bCs/>
      </w:rPr>
      <w:tab/>
    </w:r>
  </w:p>
  <w:p w14:paraId="7BEF4803" w14:textId="77777777" w:rsidR="00446DBA" w:rsidRDefault="00446DBA" w:rsidP="00A33F0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5CFF1" w14:textId="77777777" w:rsidR="0072504C" w:rsidRDefault="0072504C">
      <w:r>
        <w:separator/>
      </w:r>
    </w:p>
  </w:footnote>
  <w:footnote w:type="continuationSeparator" w:id="0">
    <w:p w14:paraId="798FECD2" w14:textId="77777777" w:rsidR="0072504C" w:rsidRDefault="007250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6683B" w14:textId="617B1855" w:rsidR="0050075A" w:rsidRPr="006E74A5" w:rsidRDefault="0050075A" w:rsidP="0050075A">
    <w:pPr>
      <w:jc w:val="right"/>
      <w:rPr>
        <w:rFonts w:ascii="Book Antiqua" w:hAnsi="Book Antiqua" w:cs="Arial"/>
        <w:b/>
        <w:bCs/>
        <w:sz w:val="22"/>
        <w:szCs w:val="22"/>
      </w:rPr>
    </w:pPr>
    <w:r w:rsidRPr="006E74A5">
      <w:rPr>
        <w:rFonts w:ascii="Book Antiqua" w:hAnsi="Book Antiqua" w:cs="Arial"/>
        <w:b/>
        <w:bCs/>
        <w:sz w:val="22"/>
        <w:szCs w:val="22"/>
      </w:rPr>
      <w:t>ANNEXURE-A</w:t>
    </w:r>
    <w:r w:rsidR="004D0D2F">
      <w:rPr>
        <w:rFonts w:ascii="Book Antiqua" w:hAnsi="Book Antiqua" w:cs="Arial"/>
        <w:b/>
        <w:bCs/>
        <w:sz w:val="22"/>
        <w:szCs w:val="22"/>
      </w:rPr>
      <w:t xml:space="preserve"> </w:t>
    </w:r>
    <w:r w:rsidRPr="006E74A5">
      <w:rPr>
        <w:rFonts w:ascii="Book Antiqua" w:hAnsi="Book Antiqua" w:cs="Arial"/>
        <w:b/>
        <w:bCs/>
        <w:sz w:val="22"/>
        <w:szCs w:val="22"/>
      </w:rPr>
      <w:t>(BDS)</w:t>
    </w:r>
  </w:p>
  <w:p w14:paraId="271951B6" w14:textId="77777777" w:rsidR="0050075A" w:rsidRPr="006E74A5" w:rsidRDefault="0050075A" w:rsidP="0050075A">
    <w:pPr>
      <w:pStyle w:val="Footer"/>
      <w:jc w:val="right"/>
      <w:rPr>
        <w:rFonts w:ascii="Book Antiqua" w:hAnsi="Book Antiqua" w:cs="Arial"/>
        <w:b/>
        <w:bCs/>
        <w:sz w:val="22"/>
        <w:szCs w:val="22"/>
      </w:rPr>
    </w:pPr>
    <w:r w:rsidRPr="006E74A5">
      <w:rPr>
        <w:rFonts w:ascii="Book Antiqua" w:hAnsi="Book Antiqua" w:cs="Arial"/>
        <w:b/>
        <w:bCs/>
        <w:sz w:val="22"/>
        <w:szCs w:val="22"/>
      </w:rPr>
      <w:t xml:space="preserve">Page </w:t>
    </w:r>
    <w:r w:rsidRPr="006E74A5">
      <w:rPr>
        <w:rFonts w:ascii="Book Antiqua" w:hAnsi="Book Antiqua" w:cs="Arial"/>
        <w:b/>
        <w:bCs/>
        <w:sz w:val="22"/>
        <w:szCs w:val="22"/>
      </w:rPr>
      <w:fldChar w:fldCharType="begin"/>
    </w:r>
    <w:r w:rsidRPr="006E74A5">
      <w:rPr>
        <w:rFonts w:ascii="Book Antiqua" w:hAnsi="Book Antiqua" w:cs="Arial"/>
        <w:b/>
        <w:bCs/>
        <w:sz w:val="22"/>
        <w:szCs w:val="22"/>
      </w:rPr>
      <w:instrText xml:space="preserve"> PAGE </w:instrText>
    </w:r>
    <w:r w:rsidRPr="006E74A5">
      <w:rPr>
        <w:rFonts w:ascii="Book Antiqua" w:hAnsi="Book Antiqua" w:cs="Arial"/>
        <w:b/>
        <w:bCs/>
        <w:sz w:val="22"/>
        <w:szCs w:val="22"/>
      </w:rPr>
      <w:fldChar w:fldCharType="separate"/>
    </w:r>
    <w:r w:rsidR="004672CC" w:rsidRPr="006E74A5">
      <w:rPr>
        <w:rFonts w:ascii="Book Antiqua" w:hAnsi="Book Antiqua" w:cs="Arial"/>
        <w:b/>
        <w:bCs/>
        <w:noProof/>
        <w:sz w:val="22"/>
        <w:szCs w:val="22"/>
      </w:rPr>
      <w:t>2</w:t>
    </w:r>
    <w:r w:rsidRPr="006E74A5">
      <w:rPr>
        <w:rFonts w:ascii="Book Antiqua" w:hAnsi="Book Antiqua" w:cs="Arial"/>
        <w:b/>
        <w:bCs/>
        <w:sz w:val="22"/>
        <w:szCs w:val="22"/>
      </w:rPr>
      <w:fldChar w:fldCharType="end"/>
    </w:r>
    <w:r w:rsidRPr="006E74A5">
      <w:rPr>
        <w:rFonts w:ascii="Book Antiqua" w:hAnsi="Book Antiqua" w:cs="Arial"/>
        <w:b/>
        <w:bCs/>
        <w:sz w:val="22"/>
        <w:szCs w:val="22"/>
      </w:rPr>
      <w:t xml:space="preserve"> of </w:t>
    </w:r>
    <w:r w:rsidR="0068071F" w:rsidRPr="006E74A5">
      <w:rPr>
        <w:rFonts w:ascii="Book Antiqua" w:hAnsi="Book Antiqua" w:cs="Arial"/>
        <w:b/>
        <w:bCs/>
        <w:sz w:val="22"/>
        <w:szCs w:val="22"/>
      </w:rPr>
      <w:t>3</w:t>
    </w:r>
  </w:p>
  <w:p w14:paraId="11608864" w14:textId="77777777" w:rsidR="0050075A" w:rsidRPr="009E2AD9" w:rsidRDefault="0050075A">
    <w:pPr>
      <w:pStyle w:val="Head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Roman"/>
      <w:lvlText w:val="%1)"/>
      <w:lvlJc w:val="left"/>
      <w:pPr>
        <w:tabs>
          <w:tab w:val="num" w:pos="1380"/>
        </w:tabs>
        <w:ind w:left="1380" w:hanging="72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B802AE94"/>
    <w:name w:val="WW8Num3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numFmt w:val="decimal"/>
      <w:lvlText w:val="%1.%2"/>
      <w:lvlJc w:val="left"/>
      <w:pPr>
        <w:tabs>
          <w:tab w:val="num" w:pos="600"/>
        </w:tabs>
        <w:ind w:left="600" w:hanging="540"/>
      </w:p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</w:lvl>
  </w:abstractNum>
  <w:abstractNum w:abstractNumId="3" w15:restartNumberingAfterBreak="0">
    <w:nsid w:val="00000004"/>
    <w:multiLevelType w:val="multilevel"/>
    <w:tmpl w:val="3C30478C"/>
    <w:name w:val="WW8Num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2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44A3DEA"/>
    <w:multiLevelType w:val="hybridMultilevel"/>
    <w:tmpl w:val="FEA258A6"/>
    <w:lvl w:ilvl="0" w:tplc="4ADC613A">
      <w:start w:val="1"/>
      <w:numFmt w:val="lowerLetter"/>
      <w:lvlText w:val="%1)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7" w15:restartNumberingAfterBreak="0">
    <w:nsid w:val="0749259E"/>
    <w:multiLevelType w:val="multilevel"/>
    <w:tmpl w:val="89B67FC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8" w15:restartNumberingAfterBreak="0">
    <w:nsid w:val="0A981729"/>
    <w:multiLevelType w:val="hybridMultilevel"/>
    <w:tmpl w:val="90D26FD2"/>
    <w:lvl w:ilvl="0" w:tplc="3800DD7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E546E95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0" w15:restartNumberingAfterBreak="0">
    <w:nsid w:val="18371F10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1" w15:restartNumberingAfterBreak="0">
    <w:nsid w:val="23786E5B"/>
    <w:multiLevelType w:val="hybridMultilevel"/>
    <w:tmpl w:val="56F450B4"/>
    <w:lvl w:ilvl="0" w:tplc="A85091C2">
      <w:start w:val="1"/>
      <w:numFmt w:val="lowerLetter"/>
      <w:lvlText w:val="%1)"/>
      <w:lvlJc w:val="left"/>
      <w:pPr>
        <w:ind w:left="122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44" w:hanging="360"/>
      </w:pPr>
    </w:lvl>
    <w:lvl w:ilvl="2" w:tplc="4009001B" w:tentative="1">
      <w:start w:val="1"/>
      <w:numFmt w:val="lowerRoman"/>
      <w:lvlText w:val="%3."/>
      <w:lvlJc w:val="right"/>
      <w:pPr>
        <w:ind w:left="2664" w:hanging="180"/>
      </w:pPr>
    </w:lvl>
    <w:lvl w:ilvl="3" w:tplc="4009000F" w:tentative="1">
      <w:start w:val="1"/>
      <w:numFmt w:val="decimal"/>
      <w:lvlText w:val="%4."/>
      <w:lvlJc w:val="left"/>
      <w:pPr>
        <w:ind w:left="3384" w:hanging="360"/>
      </w:pPr>
    </w:lvl>
    <w:lvl w:ilvl="4" w:tplc="40090019" w:tentative="1">
      <w:start w:val="1"/>
      <w:numFmt w:val="lowerLetter"/>
      <w:lvlText w:val="%5."/>
      <w:lvlJc w:val="left"/>
      <w:pPr>
        <w:ind w:left="4104" w:hanging="360"/>
      </w:pPr>
    </w:lvl>
    <w:lvl w:ilvl="5" w:tplc="4009001B" w:tentative="1">
      <w:start w:val="1"/>
      <w:numFmt w:val="lowerRoman"/>
      <w:lvlText w:val="%6."/>
      <w:lvlJc w:val="right"/>
      <w:pPr>
        <w:ind w:left="4824" w:hanging="180"/>
      </w:pPr>
    </w:lvl>
    <w:lvl w:ilvl="6" w:tplc="4009000F" w:tentative="1">
      <w:start w:val="1"/>
      <w:numFmt w:val="decimal"/>
      <w:lvlText w:val="%7."/>
      <w:lvlJc w:val="left"/>
      <w:pPr>
        <w:ind w:left="5544" w:hanging="360"/>
      </w:pPr>
    </w:lvl>
    <w:lvl w:ilvl="7" w:tplc="40090019" w:tentative="1">
      <w:start w:val="1"/>
      <w:numFmt w:val="lowerLetter"/>
      <w:lvlText w:val="%8."/>
      <w:lvlJc w:val="left"/>
      <w:pPr>
        <w:ind w:left="6264" w:hanging="360"/>
      </w:pPr>
    </w:lvl>
    <w:lvl w:ilvl="8" w:tplc="40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2" w15:restartNumberingAfterBreak="0">
    <w:nsid w:val="2529428C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3" w15:restartNumberingAfterBreak="0">
    <w:nsid w:val="29002600"/>
    <w:multiLevelType w:val="hybridMultilevel"/>
    <w:tmpl w:val="CBE0EF90"/>
    <w:lvl w:ilvl="0" w:tplc="D5C4711C">
      <w:start w:val="1"/>
      <w:numFmt w:val="lowerRoman"/>
      <w:lvlText w:val="(%1)"/>
      <w:lvlJc w:val="left"/>
      <w:pPr>
        <w:ind w:left="13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4" w15:restartNumberingAfterBreak="0">
    <w:nsid w:val="2BDD7EE5"/>
    <w:multiLevelType w:val="multilevel"/>
    <w:tmpl w:val="93720202"/>
    <w:name w:val="WW8Num52"/>
    <w:lvl w:ilvl="0">
      <w:start w:val="2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 w15:restartNumberingAfterBreak="0">
    <w:nsid w:val="34F30B82"/>
    <w:multiLevelType w:val="hybridMultilevel"/>
    <w:tmpl w:val="4680F3D6"/>
    <w:lvl w:ilvl="0" w:tplc="16BC6B0C">
      <w:start w:val="1"/>
      <w:numFmt w:val="lowerLetter"/>
      <w:lvlText w:val="%1)"/>
      <w:lvlJc w:val="left"/>
      <w:pPr>
        <w:ind w:left="10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6" w:hanging="360"/>
      </w:pPr>
    </w:lvl>
    <w:lvl w:ilvl="2" w:tplc="0409001B" w:tentative="1">
      <w:start w:val="1"/>
      <w:numFmt w:val="lowerRoman"/>
      <w:lvlText w:val="%3."/>
      <w:lvlJc w:val="right"/>
      <w:pPr>
        <w:ind w:left="2466" w:hanging="180"/>
      </w:pPr>
    </w:lvl>
    <w:lvl w:ilvl="3" w:tplc="0409000F" w:tentative="1">
      <w:start w:val="1"/>
      <w:numFmt w:val="decimal"/>
      <w:lvlText w:val="%4."/>
      <w:lvlJc w:val="left"/>
      <w:pPr>
        <w:ind w:left="3186" w:hanging="360"/>
      </w:pPr>
    </w:lvl>
    <w:lvl w:ilvl="4" w:tplc="04090019" w:tentative="1">
      <w:start w:val="1"/>
      <w:numFmt w:val="lowerLetter"/>
      <w:lvlText w:val="%5."/>
      <w:lvlJc w:val="left"/>
      <w:pPr>
        <w:ind w:left="3906" w:hanging="360"/>
      </w:pPr>
    </w:lvl>
    <w:lvl w:ilvl="5" w:tplc="0409001B" w:tentative="1">
      <w:start w:val="1"/>
      <w:numFmt w:val="lowerRoman"/>
      <w:lvlText w:val="%6."/>
      <w:lvlJc w:val="right"/>
      <w:pPr>
        <w:ind w:left="4626" w:hanging="180"/>
      </w:pPr>
    </w:lvl>
    <w:lvl w:ilvl="6" w:tplc="0409000F" w:tentative="1">
      <w:start w:val="1"/>
      <w:numFmt w:val="decimal"/>
      <w:lvlText w:val="%7."/>
      <w:lvlJc w:val="left"/>
      <w:pPr>
        <w:ind w:left="5346" w:hanging="360"/>
      </w:pPr>
    </w:lvl>
    <w:lvl w:ilvl="7" w:tplc="04090019" w:tentative="1">
      <w:start w:val="1"/>
      <w:numFmt w:val="lowerLetter"/>
      <w:lvlText w:val="%8."/>
      <w:lvlJc w:val="left"/>
      <w:pPr>
        <w:ind w:left="6066" w:hanging="360"/>
      </w:pPr>
    </w:lvl>
    <w:lvl w:ilvl="8" w:tplc="04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6" w15:restartNumberingAfterBreak="0">
    <w:nsid w:val="357A52AE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7" w15:restartNumberingAfterBreak="0">
    <w:nsid w:val="36F80B4E"/>
    <w:multiLevelType w:val="hybridMultilevel"/>
    <w:tmpl w:val="22CAEED8"/>
    <w:lvl w:ilvl="0" w:tplc="2E56EF68">
      <w:start w:val="1"/>
      <w:numFmt w:val="lowerRoman"/>
      <w:lvlText w:val="%1)"/>
      <w:lvlJc w:val="left"/>
      <w:pPr>
        <w:ind w:left="864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4" w:hanging="360"/>
      </w:pPr>
    </w:lvl>
    <w:lvl w:ilvl="2" w:tplc="4009001B" w:tentative="1">
      <w:start w:val="1"/>
      <w:numFmt w:val="lowerRoman"/>
      <w:lvlText w:val="%3."/>
      <w:lvlJc w:val="right"/>
      <w:pPr>
        <w:ind w:left="1944" w:hanging="180"/>
      </w:pPr>
    </w:lvl>
    <w:lvl w:ilvl="3" w:tplc="4009000F" w:tentative="1">
      <w:start w:val="1"/>
      <w:numFmt w:val="decimal"/>
      <w:lvlText w:val="%4."/>
      <w:lvlJc w:val="left"/>
      <w:pPr>
        <w:ind w:left="2664" w:hanging="360"/>
      </w:pPr>
    </w:lvl>
    <w:lvl w:ilvl="4" w:tplc="40090019" w:tentative="1">
      <w:start w:val="1"/>
      <w:numFmt w:val="lowerLetter"/>
      <w:lvlText w:val="%5."/>
      <w:lvlJc w:val="left"/>
      <w:pPr>
        <w:ind w:left="3384" w:hanging="360"/>
      </w:pPr>
    </w:lvl>
    <w:lvl w:ilvl="5" w:tplc="4009001B" w:tentative="1">
      <w:start w:val="1"/>
      <w:numFmt w:val="lowerRoman"/>
      <w:lvlText w:val="%6."/>
      <w:lvlJc w:val="right"/>
      <w:pPr>
        <w:ind w:left="4104" w:hanging="180"/>
      </w:pPr>
    </w:lvl>
    <w:lvl w:ilvl="6" w:tplc="4009000F" w:tentative="1">
      <w:start w:val="1"/>
      <w:numFmt w:val="decimal"/>
      <w:lvlText w:val="%7."/>
      <w:lvlJc w:val="left"/>
      <w:pPr>
        <w:ind w:left="4824" w:hanging="360"/>
      </w:pPr>
    </w:lvl>
    <w:lvl w:ilvl="7" w:tplc="40090019" w:tentative="1">
      <w:start w:val="1"/>
      <w:numFmt w:val="lowerLetter"/>
      <w:lvlText w:val="%8."/>
      <w:lvlJc w:val="left"/>
      <w:pPr>
        <w:ind w:left="5544" w:hanging="360"/>
      </w:pPr>
    </w:lvl>
    <w:lvl w:ilvl="8" w:tplc="40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8" w15:restartNumberingAfterBreak="0">
    <w:nsid w:val="3F573065"/>
    <w:multiLevelType w:val="hybridMultilevel"/>
    <w:tmpl w:val="02DAB222"/>
    <w:lvl w:ilvl="0" w:tplc="D5C4711C">
      <w:start w:val="1"/>
      <w:numFmt w:val="lowerRoman"/>
      <w:lvlText w:val="(%1)"/>
      <w:lvlJc w:val="left"/>
      <w:pPr>
        <w:ind w:left="1380" w:hanging="720"/>
      </w:pPr>
      <w:rPr>
        <w:rFonts w:hint="default"/>
      </w:rPr>
    </w:lvl>
    <w:lvl w:ilvl="1" w:tplc="6D4EEAD2">
      <w:start w:val="1"/>
      <w:numFmt w:val="lowerLetter"/>
      <w:lvlText w:val="(%2)"/>
      <w:lvlJc w:val="left"/>
      <w:pPr>
        <w:ind w:left="1740" w:hanging="360"/>
      </w:pPr>
      <w:rPr>
        <w:rFonts w:hint="default"/>
        <w:b w:val="0"/>
        <w:bCs/>
      </w:r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 w15:restartNumberingAfterBreak="0">
    <w:nsid w:val="43A025EB"/>
    <w:multiLevelType w:val="hybridMultilevel"/>
    <w:tmpl w:val="6792D54A"/>
    <w:lvl w:ilvl="0" w:tplc="FC4C8804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C86142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1" w15:restartNumberingAfterBreak="0">
    <w:nsid w:val="4DEF0B99"/>
    <w:multiLevelType w:val="multilevel"/>
    <w:tmpl w:val="399677A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EC231EA"/>
    <w:multiLevelType w:val="hybridMultilevel"/>
    <w:tmpl w:val="778EF1FC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E17247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4" w15:restartNumberingAfterBreak="0">
    <w:nsid w:val="556B3236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5" w15:restartNumberingAfterBreak="0">
    <w:nsid w:val="589220D5"/>
    <w:multiLevelType w:val="hybridMultilevel"/>
    <w:tmpl w:val="BE30A91A"/>
    <w:lvl w:ilvl="0" w:tplc="B09003EC">
      <w:start w:val="1"/>
      <w:numFmt w:val="lowerRoman"/>
      <w:lvlText w:val="%1)"/>
      <w:lvlJc w:val="left"/>
      <w:pPr>
        <w:ind w:left="1484" w:hanging="720"/>
      </w:pPr>
      <w:rPr>
        <w:rFonts w:hint="default"/>
      </w:rPr>
    </w:lvl>
    <w:lvl w:ilvl="1" w:tplc="B7BAFAC8">
      <w:start w:val="1"/>
      <w:numFmt w:val="lowerLetter"/>
      <w:lvlText w:val="%2)"/>
      <w:lvlJc w:val="left"/>
      <w:pPr>
        <w:ind w:left="1844" w:hanging="360"/>
      </w:pPr>
      <w:rPr>
        <w:rFonts w:hint="default"/>
        <w:b w:val="0"/>
        <w:bCs/>
      </w:rPr>
    </w:lvl>
    <w:lvl w:ilvl="2" w:tplc="4009001B" w:tentative="1">
      <w:start w:val="1"/>
      <w:numFmt w:val="lowerRoman"/>
      <w:lvlText w:val="%3."/>
      <w:lvlJc w:val="right"/>
      <w:pPr>
        <w:ind w:left="2564" w:hanging="180"/>
      </w:pPr>
    </w:lvl>
    <w:lvl w:ilvl="3" w:tplc="4009000F" w:tentative="1">
      <w:start w:val="1"/>
      <w:numFmt w:val="decimal"/>
      <w:lvlText w:val="%4."/>
      <w:lvlJc w:val="left"/>
      <w:pPr>
        <w:ind w:left="3284" w:hanging="360"/>
      </w:pPr>
    </w:lvl>
    <w:lvl w:ilvl="4" w:tplc="40090019" w:tentative="1">
      <w:start w:val="1"/>
      <w:numFmt w:val="lowerLetter"/>
      <w:lvlText w:val="%5."/>
      <w:lvlJc w:val="left"/>
      <w:pPr>
        <w:ind w:left="4004" w:hanging="360"/>
      </w:pPr>
    </w:lvl>
    <w:lvl w:ilvl="5" w:tplc="4009001B" w:tentative="1">
      <w:start w:val="1"/>
      <w:numFmt w:val="lowerRoman"/>
      <w:lvlText w:val="%6."/>
      <w:lvlJc w:val="right"/>
      <w:pPr>
        <w:ind w:left="4724" w:hanging="180"/>
      </w:pPr>
    </w:lvl>
    <w:lvl w:ilvl="6" w:tplc="4009000F" w:tentative="1">
      <w:start w:val="1"/>
      <w:numFmt w:val="decimal"/>
      <w:lvlText w:val="%7."/>
      <w:lvlJc w:val="left"/>
      <w:pPr>
        <w:ind w:left="5444" w:hanging="360"/>
      </w:pPr>
    </w:lvl>
    <w:lvl w:ilvl="7" w:tplc="40090019" w:tentative="1">
      <w:start w:val="1"/>
      <w:numFmt w:val="lowerLetter"/>
      <w:lvlText w:val="%8."/>
      <w:lvlJc w:val="left"/>
      <w:pPr>
        <w:ind w:left="6164" w:hanging="360"/>
      </w:pPr>
    </w:lvl>
    <w:lvl w:ilvl="8" w:tplc="4009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26" w15:restartNumberingAfterBreak="0">
    <w:nsid w:val="5EA359FF"/>
    <w:multiLevelType w:val="hybridMultilevel"/>
    <w:tmpl w:val="8C22554C"/>
    <w:lvl w:ilvl="0" w:tplc="00000002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4020B2"/>
    <w:multiLevelType w:val="hybridMultilevel"/>
    <w:tmpl w:val="29F29C06"/>
    <w:lvl w:ilvl="0" w:tplc="F7B0CD9E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8" w15:restartNumberingAfterBreak="0">
    <w:nsid w:val="62564797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9" w15:restartNumberingAfterBreak="0">
    <w:nsid w:val="630A39AD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0" w15:restartNumberingAfterBreak="0">
    <w:nsid w:val="67061764"/>
    <w:multiLevelType w:val="hybridMultilevel"/>
    <w:tmpl w:val="352658D8"/>
    <w:lvl w:ilvl="0" w:tplc="3DF07A3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B27299"/>
    <w:multiLevelType w:val="multilevel"/>
    <w:tmpl w:val="50DC8504"/>
    <w:lvl w:ilvl="0">
      <w:start w:val="1"/>
      <w:numFmt w:val="decimal"/>
      <w:lvlText w:val="%1.0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2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6B445D9A"/>
    <w:multiLevelType w:val="multilevel"/>
    <w:tmpl w:val="565EBC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864AD8"/>
    <w:multiLevelType w:val="hybridMultilevel"/>
    <w:tmpl w:val="E5404A66"/>
    <w:lvl w:ilvl="0" w:tplc="8AC89AA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027E67"/>
    <w:multiLevelType w:val="multilevel"/>
    <w:tmpl w:val="FA9606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72" w:hanging="1800"/>
      </w:pPr>
      <w:rPr>
        <w:rFonts w:hint="default"/>
      </w:rPr>
    </w:lvl>
  </w:abstractNum>
  <w:abstractNum w:abstractNumId="36" w15:restartNumberingAfterBreak="0">
    <w:nsid w:val="7D9C2297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num w:numId="1" w16cid:durableId="1568609369">
    <w:abstractNumId w:val="0"/>
  </w:num>
  <w:num w:numId="2" w16cid:durableId="1210997243">
    <w:abstractNumId w:val="1"/>
  </w:num>
  <w:num w:numId="3" w16cid:durableId="858468566">
    <w:abstractNumId w:val="2"/>
  </w:num>
  <w:num w:numId="4" w16cid:durableId="1149244024">
    <w:abstractNumId w:val="3"/>
  </w:num>
  <w:num w:numId="5" w16cid:durableId="904411963">
    <w:abstractNumId w:val="4"/>
  </w:num>
  <w:num w:numId="6" w16cid:durableId="250703804">
    <w:abstractNumId w:val="5"/>
  </w:num>
  <w:num w:numId="7" w16cid:durableId="1625883705">
    <w:abstractNumId w:val="12"/>
  </w:num>
  <w:num w:numId="8" w16cid:durableId="905142485">
    <w:abstractNumId w:val="26"/>
  </w:num>
  <w:num w:numId="9" w16cid:durableId="560215113">
    <w:abstractNumId w:val="19"/>
  </w:num>
  <w:num w:numId="10" w16cid:durableId="611787544">
    <w:abstractNumId w:val="36"/>
  </w:num>
  <w:num w:numId="11" w16cid:durableId="61484884">
    <w:abstractNumId w:val="24"/>
  </w:num>
  <w:num w:numId="12" w16cid:durableId="1511530539">
    <w:abstractNumId w:val="16"/>
  </w:num>
  <w:num w:numId="13" w16cid:durableId="1167936130">
    <w:abstractNumId w:val="9"/>
  </w:num>
  <w:num w:numId="14" w16cid:durableId="806120437">
    <w:abstractNumId w:val="8"/>
  </w:num>
  <w:num w:numId="15" w16cid:durableId="1967345408">
    <w:abstractNumId w:val="28"/>
  </w:num>
  <w:num w:numId="16" w16cid:durableId="1989358579">
    <w:abstractNumId w:val="23"/>
  </w:num>
  <w:num w:numId="17" w16cid:durableId="1056659372">
    <w:abstractNumId w:val="20"/>
  </w:num>
  <w:num w:numId="18" w16cid:durableId="898828654">
    <w:abstractNumId w:val="10"/>
  </w:num>
  <w:num w:numId="19" w16cid:durableId="1975214938">
    <w:abstractNumId w:val="21"/>
  </w:num>
  <w:num w:numId="20" w16cid:durableId="1031685541">
    <w:abstractNumId w:val="29"/>
  </w:num>
  <w:num w:numId="21" w16cid:durableId="332874365">
    <w:abstractNumId w:val="14"/>
  </w:num>
  <w:num w:numId="22" w16cid:durableId="1981112754">
    <w:abstractNumId w:val="35"/>
  </w:num>
  <w:num w:numId="23" w16cid:durableId="746342852">
    <w:abstractNumId w:val="25"/>
  </w:num>
  <w:num w:numId="24" w16cid:durableId="579367405">
    <w:abstractNumId w:val="6"/>
  </w:num>
  <w:num w:numId="25" w16cid:durableId="1811046705">
    <w:abstractNumId w:val="7"/>
  </w:num>
  <w:num w:numId="26" w16cid:durableId="1814902501">
    <w:abstractNumId w:val="33"/>
  </w:num>
  <w:num w:numId="27" w16cid:durableId="854072441">
    <w:abstractNumId w:val="32"/>
  </w:num>
  <w:num w:numId="28" w16cid:durableId="348145419">
    <w:abstractNumId w:val="13"/>
  </w:num>
  <w:num w:numId="29" w16cid:durableId="927155595">
    <w:abstractNumId w:val="18"/>
  </w:num>
  <w:num w:numId="30" w16cid:durableId="495147151">
    <w:abstractNumId w:val="34"/>
  </w:num>
  <w:num w:numId="31" w16cid:durableId="503521710">
    <w:abstractNumId w:val="27"/>
  </w:num>
  <w:num w:numId="32" w16cid:durableId="110985279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6685936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59291944">
    <w:abstractNumId w:val="22"/>
  </w:num>
  <w:num w:numId="35" w16cid:durableId="1067145600">
    <w:abstractNumId w:val="31"/>
  </w:num>
  <w:num w:numId="36" w16cid:durableId="1026326046">
    <w:abstractNumId w:val="30"/>
  </w:num>
  <w:num w:numId="37" w16cid:durableId="1935477520">
    <w:abstractNumId w:val="15"/>
  </w:num>
  <w:num w:numId="38" w16cid:durableId="2028798115">
    <w:abstractNumId w:val="17"/>
  </w:num>
  <w:num w:numId="39" w16cid:durableId="20366915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0EEB"/>
    <w:rsid w:val="00013A36"/>
    <w:rsid w:val="00021AC5"/>
    <w:rsid w:val="000228CE"/>
    <w:rsid w:val="000239DD"/>
    <w:rsid w:val="00032EEB"/>
    <w:rsid w:val="00035859"/>
    <w:rsid w:val="00044114"/>
    <w:rsid w:val="00047A26"/>
    <w:rsid w:val="00050685"/>
    <w:rsid w:val="00052194"/>
    <w:rsid w:val="00055B97"/>
    <w:rsid w:val="00057A6A"/>
    <w:rsid w:val="000603E8"/>
    <w:rsid w:val="000616B2"/>
    <w:rsid w:val="00061BFE"/>
    <w:rsid w:val="00063126"/>
    <w:rsid w:val="000735B5"/>
    <w:rsid w:val="00075408"/>
    <w:rsid w:val="00081FEE"/>
    <w:rsid w:val="000821F5"/>
    <w:rsid w:val="00082336"/>
    <w:rsid w:val="000823E2"/>
    <w:rsid w:val="00083AB5"/>
    <w:rsid w:val="00085253"/>
    <w:rsid w:val="0008567B"/>
    <w:rsid w:val="00092789"/>
    <w:rsid w:val="00096091"/>
    <w:rsid w:val="0009643A"/>
    <w:rsid w:val="00096D0B"/>
    <w:rsid w:val="00097654"/>
    <w:rsid w:val="000A0818"/>
    <w:rsid w:val="000A1EA7"/>
    <w:rsid w:val="000A1EDB"/>
    <w:rsid w:val="000A3CFC"/>
    <w:rsid w:val="000B01BD"/>
    <w:rsid w:val="000B0E94"/>
    <w:rsid w:val="000D1926"/>
    <w:rsid w:val="000D503E"/>
    <w:rsid w:val="000E03E5"/>
    <w:rsid w:val="000F48D7"/>
    <w:rsid w:val="000F5201"/>
    <w:rsid w:val="00116DF9"/>
    <w:rsid w:val="0012538F"/>
    <w:rsid w:val="0013274D"/>
    <w:rsid w:val="00142A48"/>
    <w:rsid w:val="00145185"/>
    <w:rsid w:val="001456B1"/>
    <w:rsid w:val="00145874"/>
    <w:rsid w:val="00147B83"/>
    <w:rsid w:val="00150344"/>
    <w:rsid w:val="001619B0"/>
    <w:rsid w:val="00162BFC"/>
    <w:rsid w:val="00171BA4"/>
    <w:rsid w:val="001863BF"/>
    <w:rsid w:val="001933F0"/>
    <w:rsid w:val="001A0797"/>
    <w:rsid w:val="001A7F05"/>
    <w:rsid w:val="001B0469"/>
    <w:rsid w:val="001B09F9"/>
    <w:rsid w:val="001B22D2"/>
    <w:rsid w:val="001B3425"/>
    <w:rsid w:val="001B6DC6"/>
    <w:rsid w:val="001C1F3A"/>
    <w:rsid w:val="001C2ADB"/>
    <w:rsid w:val="001C38BF"/>
    <w:rsid w:val="001C5324"/>
    <w:rsid w:val="001D1025"/>
    <w:rsid w:val="001E30CD"/>
    <w:rsid w:val="001E3121"/>
    <w:rsid w:val="001E5216"/>
    <w:rsid w:val="001E6175"/>
    <w:rsid w:val="001F01CF"/>
    <w:rsid w:val="001F0C05"/>
    <w:rsid w:val="001F22A0"/>
    <w:rsid w:val="001F5105"/>
    <w:rsid w:val="00204DDD"/>
    <w:rsid w:val="00205DA5"/>
    <w:rsid w:val="0020643B"/>
    <w:rsid w:val="002074EA"/>
    <w:rsid w:val="00213E6B"/>
    <w:rsid w:val="0021603D"/>
    <w:rsid w:val="0021768D"/>
    <w:rsid w:val="00220BFE"/>
    <w:rsid w:val="00221D28"/>
    <w:rsid w:val="0022775D"/>
    <w:rsid w:val="002308F0"/>
    <w:rsid w:val="00231D38"/>
    <w:rsid w:val="00236815"/>
    <w:rsid w:val="002434BD"/>
    <w:rsid w:val="00244192"/>
    <w:rsid w:val="00244556"/>
    <w:rsid w:val="002445AA"/>
    <w:rsid w:val="00244FAD"/>
    <w:rsid w:val="00245B5D"/>
    <w:rsid w:val="00246340"/>
    <w:rsid w:val="002530FA"/>
    <w:rsid w:val="00253724"/>
    <w:rsid w:val="002540A2"/>
    <w:rsid w:val="00254B4E"/>
    <w:rsid w:val="002640D3"/>
    <w:rsid w:val="00264A96"/>
    <w:rsid w:val="00282E64"/>
    <w:rsid w:val="00285AC2"/>
    <w:rsid w:val="002879E4"/>
    <w:rsid w:val="00292B4B"/>
    <w:rsid w:val="00294398"/>
    <w:rsid w:val="00295A2C"/>
    <w:rsid w:val="00297E82"/>
    <w:rsid w:val="002A63C6"/>
    <w:rsid w:val="002B2AE0"/>
    <w:rsid w:val="002B5F63"/>
    <w:rsid w:val="002C0327"/>
    <w:rsid w:val="002C1AC0"/>
    <w:rsid w:val="002C3371"/>
    <w:rsid w:val="002C3ACA"/>
    <w:rsid w:val="002C6F3A"/>
    <w:rsid w:val="002E00DE"/>
    <w:rsid w:val="002E0AE1"/>
    <w:rsid w:val="002E232E"/>
    <w:rsid w:val="002E5678"/>
    <w:rsid w:val="002F0109"/>
    <w:rsid w:val="002F2605"/>
    <w:rsid w:val="002F4C6B"/>
    <w:rsid w:val="00300724"/>
    <w:rsid w:val="00306DF3"/>
    <w:rsid w:val="003074CA"/>
    <w:rsid w:val="00310BAF"/>
    <w:rsid w:val="003175F5"/>
    <w:rsid w:val="00330E8C"/>
    <w:rsid w:val="00337EAB"/>
    <w:rsid w:val="0034485C"/>
    <w:rsid w:val="0034685E"/>
    <w:rsid w:val="00346973"/>
    <w:rsid w:val="00347FEF"/>
    <w:rsid w:val="003520B7"/>
    <w:rsid w:val="00355A2C"/>
    <w:rsid w:val="00355DAB"/>
    <w:rsid w:val="00357528"/>
    <w:rsid w:val="00361040"/>
    <w:rsid w:val="003718B5"/>
    <w:rsid w:val="00385080"/>
    <w:rsid w:val="0038577F"/>
    <w:rsid w:val="00390640"/>
    <w:rsid w:val="003917BC"/>
    <w:rsid w:val="00391DED"/>
    <w:rsid w:val="003957D5"/>
    <w:rsid w:val="003A0C52"/>
    <w:rsid w:val="003A0E2D"/>
    <w:rsid w:val="003A1C3F"/>
    <w:rsid w:val="003A36BE"/>
    <w:rsid w:val="003A5BB4"/>
    <w:rsid w:val="003B2F1F"/>
    <w:rsid w:val="003C0322"/>
    <w:rsid w:val="003C4A1B"/>
    <w:rsid w:val="003C5632"/>
    <w:rsid w:val="003D08E1"/>
    <w:rsid w:val="003D3EF7"/>
    <w:rsid w:val="003E1F4B"/>
    <w:rsid w:val="003E2B41"/>
    <w:rsid w:val="003F39C7"/>
    <w:rsid w:val="003F4E29"/>
    <w:rsid w:val="003F7470"/>
    <w:rsid w:val="003F7572"/>
    <w:rsid w:val="00400EEB"/>
    <w:rsid w:val="00402E6B"/>
    <w:rsid w:val="00404056"/>
    <w:rsid w:val="00405012"/>
    <w:rsid w:val="00410EDE"/>
    <w:rsid w:val="00416782"/>
    <w:rsid w:val="00417BD7"/>
    <w:rsid w:val="00417C58"/>
    <w:rsid w:val="004207A4"/>
    <w:rsid w:val="00422FA3"/>
    <w:rsid w:val="0042358D"/>
    <w:rsid w:val="00425141"/>
    <w:rsid w:val="004254C4"/>
    <w:rsid w:val="004256C1"/>
    <w:rsid w:val="0042752A"/>
    <w:rsid w:val="00440556"/>
    <w:rsid w:val="0044123C"/>
    <w:rsid w:val="0044500F"/>
    <w:rsid w:val="00446DBA"/>
    <w:rsid w:val="00447709"/>
    <w:rsid w:val="004500C3"/>
    <w:rsid w:val="00452E0E"/>
    <w:rsid w:val="00454973"/>
    <w:rsid w:val="00455FD2"/>
    <w:rsid w:val="00457028"/>
    <w:rsid w:val="004672CC"/>
    <w:rsid w:val="0047125A"/>
    <w:rsid w:val="004736FE"/>
    <w:rsid w:val="00477456"/>
    <w:rsid w:val="004775A0"/>
    <w:rsid w:val="00477F62"/>
    <w:rsid w:val="004A152A"/>
    <w:rsid w:val="004A5407"/>
    <w:rsid w:val="004A797E"/>
    <w:rsid w:val="004B1591"/>
    <w:rsid w:val="004B499B"/>
    <w:rsid w:val="004B7E39"/>
    <w:rsid w:val="004C3173"/>
    <w:rsid w:val="004C3374"/>
    <w:rsid w:val="004C6C87"/>
    <w:rsid w:val="004D0D2F"/>
    <w:rsid w:val="004D4578"/>
    <w:rsid w:val="004E332D"/>
    <w:rsid w:val="004E3357"/>
    <w:rsid w:val="004E42C1"/>
    <w:rsid w:val="004E4A53"/>
    <w:rsid w:val="004E7890"/>
    <w:rsid w:val="004F3CB8"/>
    <w:rsid w:val="004F3DF9"/>
    <w:rsid w:val="004F4F7C"/>
    <w:rsid w:val="0050075A"/>
    <w:rsid w:val="00505C69"/>
    <w:rsid w:val="0050785B"/>
    <w:rsid w:val="00521C4D"/>
    <w:rsid w:val="00523728"/>
    <w:rsid w:val="00526415"/>
    <w:rsid w:val="00526C78"/>
    <w:rsid w:val="00526DFE"/>
    <w:rsid w:val="00531C0C"/>
    <w:rsid w:val="005327CB"/>
    <w:rsid w:val="0053582F"/>
    <w:rsid w:val="00556F34"/>
    <w:rsid w:val="0055798B"/>
    <w:rsid w:val="00561A64"/>
    <w:rsid w:val="005660C3"/>
    <w:rsid w:val="00571C80"/>
    <w:rsid w:val="00571F6A"/>
    <w:rsid w:val="00572559"/>
    <w:rsid w:val="0057287A"/>
    <w:rsid w:val="00574910"/>
    <w:rsid w:val="00575E97"/>
    <w:rsid w:val="00575F48"/>
    <w:rsid w:val="00583527"/>
    <w:rsid w:val="0059041A"/>
    <w:rsid w:val="005A1C2C"/>
    <w:rsid w:val="005A3FB3"/>
    <w:rsid w:val="005A5AF4"/>
    <w:rsid w:val="005A5FC5"/>
    <w:rsid w:val="005B39B9"/>
    <w:rsid w:val="005B3EE3"/>
    <w:rsid w:val="005C0A53"/>
    <w:rsid w:val="005C34EA"/>
    <w:rsid w:val="005C4684"/>
    <w:rsid w:val="005C5A7A"/>
    <w:rsid w:val="005C7296"/>
    <w:rsid w:val="005C7E56"/>
    <w:rsid w:val="005D3FEE"/>
    <w:rsid w:val="005D544B"/>
    <w:rsid w:val="005D7C82"/>
    <w:rsid w:val="005E37FC"/>
    <w:rsid w:val="005E3F6F"/>
    <w:rsid w:val="005E42E2"/>
    <w:rsid w:val="005E53B9"/>
    <w:rsid w:val="005E5427"/>
    <w:rsid w:val="006008B7"/>
    <w:rsid w:val="00601B12"/>
    <w:rsid w:val="0061479F"/>
    <w:rsid w:val="00615BD1"/>
    <w:rsid w:val="00617031"/>
    <w:rsid w:val="006229F6"/>
    <w:rsid w:val="0062503E"/>
    <w:rsid w:val="00625ECC"/>
    <w:rsid w:val="006332B4"/>
    <w:rsid w:val="0063346E"/>
    <w:rsid w:val="00634F8D"/>
    <w:rsid w:val="00640D59"/>
    <w:rsid w:val="00642C42"/>
    <w:rsid w:val="00643909"/>
    <w:rsid w:val="0064555E"/>
    <w:rsid w:val="006511C4"/>
    <w:rsid w:val="00653B1A"/>
    <w:rsid w:val="00654B50"/>
    <w:rsid w:val="00657BC0"/>
    <w:rsid w:val="0066246A"/>
    <w:rsid w:val="0066340F"/>
    <w:rsid w:val="00666046"/>
    <w:rsid w:val="00667D1D"/>
    <w:rsid w:val="00676100"/>
    <w:rsid w:val="0068071F"/>
    <w:rsid w:val="006825CF"/>
    <w:rsid w:val="006948BE"/>
    <w:rsid w:val="00695696"/>
    <w:rsid w:val="006A39E1"/>
    <w:rsid w:val="006B7244"/>
    <w:rsid w:val="006C466C"/>
    <w:rsid w:val="006C504F"/>
    <w:rsid w:val="006C59A3"/>
    <w:rsid w:val="006D3200"/>
    <w:rsid w:val="006D34F5"/>
    <w:rsid w:val="006D61AB"/>
    <w:rsid w:val="006E4048"/>
    <w:rsid w:val="006E4A3F"/>
    <w:rsid w:val="006E74A5"/>
    <w:rsid w:val="006F0DD0"/>
    <w:rsid w:val="006F313D"/>
    <w:rsid w:val="007041C4"/>
    <w:rsid w:val="0070434A"/>
    <w:rsid w:val="007140A6"/>
    <w:rsid w:val="00714A7A"/>
    <w:rsid w:val="00717723"/>
    <w:rsid w:val="00717FD9"/>
    <w:rsid w:val="00722FE2"/>
    <w:rsid w:val="0072504C"/>
    <w:rsid w:val="00727BF7"/>
    <w:rsid w:val="007412E7"/>
    <w:rsid w:val="007543E5"/>
    <w:rsid w:val="00762FC8"/>
    <w:rsid w:val="00765B32"/>
    <w:rsid w:val="00770175"/>
    <w:rsid w:val="007759A2"/>
    <w:rsid w:val="00775C4C"/>
    <w:rsid w:val="0079425E"/>
    <w:rsid w:val="00797B24"/>
    <w:rsid w:val="007A0B10"/>
    <w:rsid w:val="007A5FF6"/>
    <w:rsid w:val="007B5ADC"/>
    <w:rsid w:val="007C0462"/>
    <w:rsid w:val="007C0A5F"/>
    <w:rsid w:val="007C205D"/>
    <w:rsid w:val="007C25A9"/>
    <w:rsid w:val="007C30B3"/>
    <w:rsid w:val="007C7235"/>
    <w:rsid w:val="007C74AE"/>
    <w:rsid w:val="007C7E15"/>
    <w:rsid w:val="007E1E8C"/>
    <w:rsid w:val="007E5755"/>
    <w:rsid w:val="007E5BB7"/>
    <w:rsid w:val="007F078B"/>
    <w:rsid w:val="00800E18"/>
    <w:rsid w:val="00801F33"/>
    <w:rsid w:val="00803316"/>
    <w:rsid w:val="0080639B"/>
    <w:rsid w:val="00817E9E"/>
    <w:rsid w:val="008212AA"/>
    <w:rsid w:val="008356EC"/>
    <w:rsid w:val="00835D96"/>
    <w:rsid w:val="00841021"/>
    <w:rsid w:val="0084540C"/>
    <w:rsid w:val="00851348"/>
    <w:rsid w:val="00855764"/>
    <w:rsid w:val="00855963"/>
    <w:rsid w:val="00857128"/>
    <w:rsid w:val="0086178D"/>
    <w:rsid w:val="00880457"/>
    <w:rsid w:val="00882E53"/>
    <w:rsid w:val="00884175"/>
    <w:rsid w:val="0089010F"/>
    <w:rsid w:val="008A290F"/>
    <w:rsid w:val="008A3CD9"/>
    <w:rsid w:val="008A7B47"/>
    <w:rsid w:val="008C23DD"/>
    <w:rsid w:val="008C345C"/>
    <w:rsid w:val="008D149A"/>
    <w:rsid w:val="008D7A4D"/>
    <w:rsid w:val="008E051D"/>
    <w:rsid w:val="008F143D"/>
    <w:rsid w:val="008F14DC"/>
    <w:rsid w:val="008F5E8E"/>
    <w:rsid w:val="00900179"/>
    <w:rsid w:val="0090457F"/>
    <w:rsid w:val="009045E8"/>
    <w:rsid w:val="00905ADD"/>
    <w:rsid w:val="00911467"/>
    <w:rsid w:val="009115D9"/>
    <w:rsid w:val="009129E6"/>
    <w:rsid w:val="00917084"/>
    <w:rsid w:val="00920716"/>
    <w:rsid w:val="00925C88"/>
    <w:rsid w:val="00930CD2"/>
    <w:rsid w:val="00932386"/>
    <w:rsid w:val="009369A8"/>
    <w:rsid w:val="00937071"/>
    <w:rsid w:val="00946EB8"/>
    <w:rsid w:val="00947531"/>
    <w:rsid w:val="0094798D"/>
    <w:rsid w:val="00954C3F"/>
    <w:rsid w:val="00960A34"/>
    <w:rsid w:val="00961F8D"/>
    <w:rsid w:val="00964338"/>
    <w:rsid w:val="00966FFD"/>
    <w:rsid w:val="00970B12"/>
    <w:rsid w:val="00974ED9"/>
    <w:rsid w:val="00981D16"/>
    <w:rsid w:val="00997C20"/>
    <w:rsid w:val="009A0372"/>
    <w:rsid w:val="009A103A"/>
    <w:rsid w:val="009A1713"/>
    <w:rsid w:val="009B55B8"/>
    <w:rsid w:val="009C1FB0"/>
    <w:rsid w:val="009C7AB4"/>
    <w:rsid w:val="009D0DA2"/>
    <w:rsid w:val="009E0EDC"/>
    <w:rsid w:val="009E2AD9"/>
    <w:rsid w:val="009E6199"/>
    <w:rsid w:val="009F3F5E"/>
    <w:rsid w:val="009F500A"/>
    <w:rsid w:val="009F73C9"/>
    <w:rsid w:val="00A04E60"/>
    <w:rsid w:val="00A054FB"/>
    <w:rsid w:val="00A13216"/>
    <w:rsid w:val="00A1650C"/>
    <w:rsid w:val="00A176B9"/>
    <w:rsid w:val="00A17F9C"/>
    <w:rsid w:val="00A2061A"/>
    <w:rsid w:val="00A33F01"/>
    <w:rsid w:val="00A34774"/>
    <w:rsid w:val="00A35CD1"/>
    <w:rsid w:val="00A36645"/>
    <w:rsid w:val="00A36CC1"/>
    <w:rsid w:val="00A40127"/>
    <w:rsid w:val="00A4104D"/>
    <w:rsid w:val="00A52A04"/>
    <w:rsid w:val="00A53881"/>
    <w:rsid w:val="00A5687D"/>
    <w:rsid w:val="00A661D3"/>
    <w:rsid w:val="00A70C33"/>
    <w:rsid w:val="00A72038"/>
    <w:rsid w:val="00A76B3F"/>
    <w:rsid w:val="00A80CBC"/>
    <w:rsid w:val="00A82719"/>
    <w:rsid w:val="00A831BF"/>
    <w:rsid w:val="00A834E4"/>
    <w:rsid w:val="00A83728"/>
    <w:rsid w:val="00A838B1"/>
    <w:rsid w:val="00A84CE2"/>
    <w:rsid w:val="00A859E1"/>
    <w:rsid w:val="00A92839"/>
    <w:rsid w:val="00A95C13"/>
    <w:rsid w:val="00AA028C"/>
    <w:rsid w:val="00AA561D"/>
    <w:rsid w:val="00AB4FDF"/>
    <w:rsid w:val="00AB675F"/>
    <w:rsid w:val="00AC1EF2"/>
    <w:rsid w:val="00AC315F"/>
    <w:rsid w:val="00AC384D"/>
    <w:rsid w:val="00AC6D82"/>
    <w:rsid w:val="00AC78F4"/>
    <w:rsid w:val="00AD1686"/>
    <w:rsid w:val="00AD2E0B"/>
    <w:rsid w:val="00AD35EB"/>
    <w:rsid w:val="00AD3906"/>
    <w:rsid w:val="00AD7610"/>
    <w:rsid w:val="00AD79FF"/>
    <w:rsid w:val="00AE084B"/>
    <w:rsid w:val="00AE2649"/>
    <w:rsid w:val="00AE3F07"/>
    <w:rsid w:val="00AE4FD8"/>
    <w:rsid w:val="00AF1C71"/>
    <w:rsid w:val="00AF24A7"/>
    <w:rsid w:val="00AF4523"/>
    <w:rsid w:val="00AF61C1"/>
    <w:rsid w:val="00B026EB"/>
    <w:rsid w:val="00B03E72"/>
    <w:rsid w:val="00B067AF"/>
    <w:rsid w:val="00B06871"/>
    <w:rsid w:val="00B06C14"/>
    <w:rsid w:val="00B06F20"/>
    <w:rsid w:val="00B223F0"/>
    <w:rsid w:val="00B24953"/>
    <w:rsid w:val="00B32A4E"/>
    <w:rsid w:val="00B40CDC"/>
    <w:rsid w:val="00B41B62"/>
    <w:rsid w:val="00B42F17"/>
    <w:rsid w:val="00B44D1A"/>
    <w:rsid w:val="00B4584C"/>
    <w:rsid w:val="00B46B1B"/>
    <w:rsid w:val="00B4714D"/>
    <w:rsid w:val="00B55C36"/>
    <w:rsid w:val="00B648D5"/>
    <w:rsid w:val="00B67191"/>
    <w:rsid w:val="00B70A62"/>
    <w:rsid w:val="00B809BF"/>
    <w:rsid w:val="00B812F5"/>
    <w:rsid w:val="00B81AF3"/>
    <w:rsid w:val="00B83E35"/>
    <w:rsid w:val="00BA0701"/>
    <w:rsid w:val="00BA0B80"/>
    <w:rsid w:val="00BA614C"/>
    <w:rsid w:val="00BB055A"/>
    <w:rsid w:val="00BB236C"/>
    <w:rsid w:val="00BB37FB"/>
    <w:rsid w:val="00BC2513"/>
    <w:rsid w:val="00BC56FA"/>
    <w:rsid w:val="00BE32B6"/>
    <w:rsid w:val="00BE75A5"/>
    <w:rsid w:val="00BE7A84"/>
    <w:rsid w:val="00BF00DC"/>
    <w:rsid w:val="00BF457E"/>
    <w:rsid w:val="00BF48FD"/>
    <w:rsid w:val="00BF73C7"/>
    <w:rsid w:val="00C03427"/>
    <w:rsid w:val="00C04C4B"/>
    <w:rsid w:val="00C0788C"/>
    <w:rsid w:val="00C07C90"/>
    <w:rsid w:val="00C10EE5"/>
    <w:rsid w:val="00C20EAB"/>
    <w:rsid w:val="00C23A85"/>
    <w:rsid w:val="00C24475"/>
    <w:rsid w:val="00C37C60"/>
    <w:rsid w:val="00C4370B"/>
    <w:rsid w:val="00C4434E"/>
    <w:rsid w:val="00C44809"/>
    <w:rsid w:val="00C60EB6"/>
    <w:rsid w:val="00C613A3"/>
    <w:rsid w:val="00C61412"/>
    <w:rsid w:val="00C63381"/>
    <w:rsid w:val="00C751EF"/>
    <w:rsid w:val="00C75209"/>
    <w:rsid w:val="00C75C81"/>
    <w:rsid w:val="00C81D29"/>
    <w:rsid w:val="00C841AE"/>
    <w:rsid w:val="00C87F3C"/>
    <w:rsid w:val="00C90739"/>
    <w:rsid w:val="00C9301E"/>
    <w:rsid w:val="00C95993"/>
    <w:rsid w:val="00C95F79"/>
    <w:rsid w:val="00CA1F6D"/>
    <w:rsid w:val="00CB37EE"/>
    <w:rsid w:val="00CB44EA"/>
    <w:rsid w:val="00CB46FB"/>
    <w:rsid w:val="00CB69EF"/>
    <w:rsid w:val="00CC2C44"/>
    <w:rsid w:val="00CC38E5"/>
    <w:rsid w:val="00CC4C6E"/>
    <w:rsid w:val="00CD49E9"/>
    <w:rsid w:val="00CE06B2"/>
    <w:rsid w:val="00CE6718"/>
    <w:rsid w:val="00CE6C4C"/>
    <w:rsid w:val="00CE7140"/>
    <w:rsid w:val="00CE731E"/>
    <w:rsid w:val="00CF628B"/>
    <w:rsid w:val="00D02420"/>
    <w:rsid w:val="00D0263F"/>
    <w:rsid w:val="00D128B7"/>
    <w:rsid w:val="00D142E5"/>
    <w:rsid w:val="00D17642"/>
    <w:rsid w:val="00D228D0"/>
    <w:rsid w:val="00D2539B"/>
    <w:rsid w:val="00D346FD"/>
    <w:rsid w:val="00D42515"/>
    <w:rsid w:val="00D45E2A"/>
    <w:rsid w:val="00D52C53"/>
    <w:rsid w:val="00D834F9"/>
    <w:rsid w:val="00DB3B66"/>
    <w:rsid w:val="00DC044D"/>
    <w:rsid w:val="00DC1D30"/>
    <w:rsid w:val="00DC3861"/>
    <w:rsid w:val="00DC53F6"/>
    <w:rsid w:val="00DC764C"/>
    <w:rsid w:val="00DD2874"/>
    <w:rsid w:val="00DD57DB"/>
    <w:rsid w:val="00DD7562"/>
    <w:rsid w:val="00DE5D35"/>
    <w:rsid w:val="00DE78EC"/>
    <w:rsid w:val="00DF1320"/>
    <w:rsid w:val="00DF40EA"/>
    <w:rsid w:val="00DF5571"/>
    <w:rsid w:val="00DF5E9F"/>
    <w:rsid w:val="00DF7F81"/>
    <w:rsid w:val="00E00D7D"/>
    <w:rsid w:val="00E03589"/>
    <w:rsid w:val="00E261F3"/>
    <w:rsid w:val="00E26EB5"/>
    <w:rsid w:val="00E27B09"/>
    <w:rsid w:val="00E31259"/>
    <w:rsid w:val="00E500C3"/>
    <w:rsid w:val="00E545AF"/>
    <w:rsid w:val="00E64865"/>
    <w:rsid w:val="00E65766"/>
    <w:rsid w:val="00E66340"/>
    <w:rsid w:val="00E75942"/>
    <w:rsid w:val="00E8253C"/>
    <w:rsid w:val="00E917DE"/>
    <w:rsid w:val="00E9299C"/>
    <w:rsid w:val="00EA4B18"/>
    <w:rsid w:val="00EB1B3A"/>
    <w:rsid w:val="00EB580A"/>
    <w:rsid w:val="00EB5E54"/>
    <w:rsid w:val="00EB7CB1"/>
    <w:rsid w:val="00EB7F27"/>
    <w:rsid w:val="00EC1405"/>
    <w:rsid w:val="00EC65B5"/>
    <w:rsid w:val="00ED2EFC"/>
    <w:rsid w:val="00ED776B"/>
    <w:rsid w:val="00EE3965"/>
    <w:rsid w:val="00EE526D"/>
    <w:rsid w:val="00EF396F"/>
    <w:rsid w:val="00EF60E0"/>
    <w:rsid w:val="00F02D03"/>
    <w:rsid w:val="00F02F2D"/>
    <w:rsid w:val="00F03EDE"/>
    <w:rsid w:val="00F1377D"/>
    <w:rsid w:val="00F175B7"/>
    <w:rsid w:val="00F305C7"/>
    <w:rsid w:val="00F34AB9"/>
    <w:rsid w:val="00F401A0"/>
    <w:rsid w:val="00F426B0"/>
    <w:rsid w:val="00F439B2"/>
    <w:rsid w:val="00F4756B"/>
    <w:rsid w:val="00F5051F"/>
    <w:rsid w:val="00F620BB"/>
    <w:rsid w:val="00F65CAE"/>
    <w:rsid w:val="00F670C6"/>
    <w:rsid w:val="00F67214"/>
    <w:rsid w:val="00F701F9"/>
    <w:rsid w:val="00F709AA"/>
    <w:rsid w:val="00F70D9A"/>
    <w:rsid w:val="00F711F7"/>
    <w:rsid w:val="00F73200"/>
    <w:rsid w:val="00F7732F"/>
    <w:rsid w:val="00F812F0"/>
    <w:rsid w:val="00F907BA"/>
    <w:rsid w:val="00F921D2"/>
    <w:rsid w:val="00F93A45"/>
    <w:rsid w:val="00FA1987"/>
    <w:rsid w:val="00FA336A"/>
    <w:rsid w:val="00FA73BB"/>
    <w:rsid w:val="00FA7A69"/>
    <w:rsid w:val="00FB2313"/>
    <w:rsid w:val="00FB5DE8"/>
    <w:rsid w:val="00FB614B"/>
    <w:rsid w:val="00FB6B6A"/>
    <w:rsid w:val="00FC3211"/>
    <w:rsid w:val="00FC7B7C"/>
    <w:rsid w:val="00FD0679"/>
    <w:rsid w:val="00FD64E9"/>
    <w:rsid w:val="00FE14F5"/>
    <w:rsid w:val="00FE3F4D"/>
    <w:rsid w:val="00FF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1DE49"/>
  <w15:chartTrackingRefBased/>
  <w15:docId w15:val="{B5AB6ADB-41A9-4C4D-99BC-D095B89BE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Mangal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n-US" w:eastAsia="ar-SA"/>
    </w:rPr>
  </w:style>
  <w:style w:type="paragraph" w:styleId="Heading1">
    <w:name w:val="heading 1"/>
    <w:basedOn w:val="Normal"/>
    <w:next w:val="Normal"/>
    <w:qFormat/>
    <w:rsid w:val="00B648D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26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b/>
      <w:sz w:val="16"/>
      <w:szCs w:val="20"/>
      <w:u w:val="single"/>
    </w:rPr>
  </w:style>
  <w:style w:type="paragraph" w:styleId="Heading5">
    <w:name w:val="heading 5"/>
    <w:basedOn w:val="Normal"/>
    <w:next w:val="Normal"/>
    <w:qFormat/>
    <w:pPr>
      <w:keepNext/>
      <w:ind w:left="45"/>
      <w:jc w:val="center"/>
      <w:outlineLvl w:val="4"/>
    </w:pPr>
    <w:rPr>
      <w:b/>
      <w:bCs/>
      <w:sz w:val="16"/>
      <w:szCs w:val="20"/>
    </w:rPr>
  </w:style>
  <w:style w:type="paragraph" w:styleId="Heading6">
    <w:name w:val="heading 6"/>
    <w:basedOn w:val="Normal"/>
    <w:next w:val="Normal"/>
    <w:qFormat/>
    <w:pPr>
      <w:keepNext/>
      <w:ind w:left="360"/>
      <w:outlineLvl w:val="5"/>
    </w:pPr>
    <w:rPr>
      <w:b/>
      <w:bCs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0z0">
    <w:name w:val="WW8Num10z0"/>
    <w:rPr>
      <w:b/>
    </w:rPr>
  </w:style>
  <w:style w:type="character" w:customStyle="1" w:styleId="NumberingSymbols">
    <w:name w:val="Numbering Symbols"/>
  </w:style>
  <w:style w:type="paragraph" w:styleId="BodyText">
    <w:name w:val="Body Text"/>
    <w:basedOn w:val="Normal"/>
    <w:pPr>
      <w:spacing w:after="120"/>
    </w:pPr>
    <w:rPr>
      <w:sz w:val="20"/>
      <w:szCs w:val="20"/>
      <w:lang w:val="en-GB"/>
    </w:r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2">
    <w:name w:val="Body Text 2"/>
    <w:basedOn w:val="Normal"/>
    <w:pPr>
      <w:jc w:val="center"/>
    </w:pPr>
    <w:rPr>
      <w:b/>
      <w:szCs w:val="20"/>
    </w:rPr>
  </w:style>
  <w:style w:type="paragraph" w:styleId="BodyTextIndent2">
    <w:name w:val="Body Text Indent 2"/>
    <w:basedOn w:val="Normal"/>
    <w:pPr>
      <w:ind w:left="1080"/>
      <w:jc w:val="both"/>
    </w:pPr>
  </w:style>
  <w:style w:type="paragraph" w:styleId="BodyText3">
    <w:name w:val="Body Text 3"/>
    <w:basedOn w:val="Normal"/>
    <w:pPr>
      <w:jc w:val="both"/>
    </w:pPr>
    <w:rPr>
      <w:bCs/>
      <w:sz w:val="16"/>
    </w:rPr>
  </w:style>
  <w:style w:type="paragraph" w:styleId="BodyTextIndent">
    <w:name w:val="Body Text Indent"/>
    <w:basedOn w:val="Normal"/>
    <w:pPr>
      <w:ind w:left="360"/>
      <w:jc w:val="both"/>
    </w:pPr>
    <w:rPr>
      <w:bCs/>
      <w:sz w:val="16"/>
    </w:rPr>
  </w:style>
  <w:style w:type="paragraph" w:styleId="BodyTextIndent3">
    <w:name w:val="Body Text Indent 3"/>
    <w:basedOn w:val="Normal"/>
    <w:pPr>
      <w:ind w:left="2232" w:hanging="360"/>
      <w:jc w:val="both"/>
    </w:pPr>
    <w:rPr>
      <w:bCs/>
    </w:rPr>
  </w:style>
  <w:style w:type="paragraph" w:styleId="BlockText">
    <w:name w:val="Block Text"/>
    <w:basedOn w:val="Normal"/>
    <w:pPr>
      <w:ind w:left="972" w:right="182"/>
      <w:jc w:val="both"/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BalloonText">
    <w:name w:val="Balloon Text"/>
    <w:basedOn w:val="Normal"/>
    <w:link w:val="BalloonTextChar"/>
    <w:rsid w:val="00410E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10EDE"/>
    <w:rPr>
      <w:rFonts w:ascii="Tahoma" w:hAnsi="Tahoma" w:cs="Tahoma"/>
      <w:sz w:val="16"/>
      <w:szCs w:val="16"/>
      <w:lang w:eastAsia="ar-SA" w:bidi="ar-SA"/>
    </w:rPr>
  </w:style>
  <w:style w:type="paragraph" w:styleId="ListParagraph">
    <w:name w:val="List Paragraph"/>
    <w:basedOn w:val="Normal"/>
    <w:uiPriority w:val="34"/>
    <w:qFormat/>
    <w:rsid w:val="00075408"/>
    <w:pPr>
      <w:ind w:left="720"/>
    </w:pPr>
    <w:rPr>
      <w:rFonts w:cs="Times New Roman"/>
    </w:rPr>
  </w:style>
  <w:style w:type="character" w:customStyle="1" w:styleId="HeaderChar">
    <w:name w:val="Header Char"/>
    <w:link w:val="Header"/>
    <w:rsid w:val="009B55B8"/>
    <w:rPr>
      <w:sz w:val="24"/>
      <w:szCs w:val="24"/>
      <w:lang w:eastAsia="ar-SA" w:bidi="ar-SA"/>
    </w:rPr>
  </w:style>
  <w:style w:type="character" w:styleId="Strong">
    <w:name w:val="Strong"/>
    <w:uiPriority w:val="22"/>
    <w:qFormat/>
    <w:rsid w:val="006624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AEAEE3-2AFC-4099-920B-1C39EF7A1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873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QR for Turnkey substation package for 400/220KV substa</vt:lpstr>
    </vt:vector>
  </TitlesOfParts>
  <Company>pgcil</Company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QR for Turnkey substation package for 400/220KV substa</dc:title>
  <dc:subject/>
  <dc:creator>akkakkar</dc:creator>
  <cp:keywords/>
  <cp:lastModifiedBy>Ashok Kumar Meena {अशोक कुमार मीना}</cp:lastModifiedBy>
  <cp:revision>47</cp:revision>
  <cp:lastPrinted>2024-02-02T05:42:00Z</cp:lastPrinted>
  <dcterms:created xsi:type="dcterms:W3CDTF">2023-12-21T03:49:00Z</dcterms:created>
  <dcterms:modified xsi:type="dcterms:W3CDTF">2025-03-26T11:24:00Z</dcterms:modified>
  <cp:contentStatus/>
</cp:coreProperties>
</file>